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AC387" w14:textId="40FEFCAF" w:rsidR="00356B99" w:rsidRPr="001C0C7A" w:rsidRDefault="00AB47F9" w:rsidP="007733A2">
      <w:pPr>
        <w:spacing w:after="120" w:line="276" w:lineRule="auto"/>
        <w:jc w:val="center"/>
        <w:rPr>
          <w:b/>
          <w:bCs/>
          <w:sz w:val="48"/>
          <w:szCs w:val="48"/>
          <w:lang w:val="en-GB"/>
        </w:rPr>
      </w:pPr>
      <w:r w:rsidRPr="001C0C7A">
        <w:rPr>
          <w:b/>
          <w:bCs/>
          <w:sz w:val="48"/>
          <w:szCs w:val="48"/>
          <w:lang w:val="en-GB"/>
        </w:rPr>
        <w:t xml:space="preserve">TOURBILLON </w:t>
      </w:r>
      <w:r w:rsidRPr="00280CC6">
        <w:rPr>
          <w:b/>
          <w:bCs/>
          <w:color w:val="000000" w:themeColor="text1"/>
          <w:sz w:val="48"/>
          <w:szCs w:val="48"/>
          <w:lang w:val="en-GB"/>
        </w:rPr>
        <w:t xml:space="preserve">PUZZLE </w:t>
      </w:r>
      <w:r w:rsidR="00E07092" w:rsidRPr="00280CC6">
        <w:rPr>
          <w:b/>
          <w:bCs/>
          <w:color w:val="000000" w:themeColor="text1"/>
          <w:sz w:val="48"/>
          <w:szCs w:val="48"/>
          <w:lang w:val="en-GB"/>
        </w:rPr>
        <w:t>FIRE HORSE</w:t>
      </w:r>
    </w:p>
    <w:p w14:paraId="0C2D685F" w14:textId="1A29EBC6" w:rsidR="00E04C20" w:rsidRPr="0043791C" w:rsidRDefault="00E04C20" w:rsidP="008077BA">
      <w:pPr>
        <w:spacing w:after="120" w:line="276" w:lineRule="auto"/>
        <w:jc w:val="center"/>
        <w:rPr>
          <w:b/>
          <w:bCs/>
          <w:sz w:val="28"/>
          <w:szCs w:val="28"/>
          <w:lang w:val="en-GB"/>
        </w:rPr>
      </w:pPr>
      <w:r w:rsidRPr="0043791C">
        <w:rPr>
          <w:b/>
          <w:bCs/>
          <w:sz w:val="28"/>
          <w:szCs w:val="28"/>
          <w:lang w:val="en-GB"/>
        </w:rPr>
        <w:t xml:space="preserve">A timepiece </w:t>
      </w:r>
      <w:r w:rsidR="00191848" w:rsidRPr="0043791C">
        <w:rPr>
          <w:b/>
          <w:bCs/>
          <w:sz w:val="28"/>
          <w:szCs w:val="28"/>
          <w:lang w:val="en-GB"/>
        </w:rPr>
        <w:t>celebrating the Chinese New Year</w:t>
      </w:r>
    </w:p>
    <w:p w14:paraId="4509B717" w14:textId="69D407A8" w:rsidR="00E04C20" w:rsidRPr="001C0C7A" w:rsidRDefault="00E04C20" w:rsidP="00F64F07">
      <w:pPr>
        <w:spacing w:after="120" w:line="276" w:lineRule="auto"/>
        <w:jc w:val="both"/>
        <w:rPr>
          <w:lang w:val="en-GB"/>
        </w:rPr>
      </w:pPr>
      <w:r w:rsidRPr="001C0C7A">
        <w:rPr>
          <w:lang w:val="en-GB"/>
        </w:rPr>
        <w:t>The year 2026</w:t>
      </w:r>
      <w:r w:rsidR="004C3767" w:rsidRPr="001C0C7A">
        <w:rPr>
          <w:lang w:val="en-GB"/>
        </w:rPr>
        <w:t xml:space="preserve"> </w:t>
      </w:r>
      <w:r w:rsidR="00A51660">
        <w:rPr>
          <w:lang w:val="en-GB"/>
        </w:rPr>
        <w:t>begins</w:t>
      </w:r>
      <w:r w:rsidR="004C3767" w:rsidRPr="001C0C7A">
        <w:rPr>
          <w:lang w:val="en-GB"/>
        </w:rPr>
        <w:t xml:space="preserve"> under the sign</w:t>
      </w:r>
      <w:r w:rsidRPr="001C0C7A">
        <w:rPr>
          <w:lang w:val="en-GB"/>
        </w:rPr>
        <w:t xml:space="preserve"> of the Fire Horse, a </w:t>
      </w:r>
      <w:r w:rsidR="004C3767" w:rsidRPr="001C0C7A">
        <w:rPr>
          <w:lang w:val="en-GB"/>
        </w:rPr>
        <w:t xml:space="preserve">pairing that occurs once every sixty years in </w:t>
      </w:r>
      <w:r w:rsidRPr="001C0C7A">
        <w:rPr>
          <w:lang w:val="en-GB"/>
        </w:rPr>
        <w:t xml:space="preserve">the Chinese calendar. </w:t>
      </w:r>
      <w:r w:rsidR="004C3767" w:rsidRPr="001C0C7A">
        <w:rPr>
          <w:lang w:val="en-GB"/>
        </w:rPr>
        <w:t xml:space="preserve">It </w:t>
      </w:r>
      <w:r w:rsidR="00A51660">
        <w:rPr>
          <w:lang w:val="en-GB"/>
        </w:rPr>
        <w:t>heralds</w:t>
      </w:r>
      <w:r w:rsidR="004C3767" w:rsidRPr="001C0C7A">
        <w:rPr>
          <w:lang w:val="en-GB"/>
        </w:rPr>
        <w:t xml:space="preserve"> a year imbued with</w:t>
      </w:r>
      <w:r w:rsidRPr="001C0C7A">
        <w:rPr>
          <w:lang w:val="en-GB"/>
        </w:rPr>
        <w:t xml:space="preserve"> intense and assertive energy</w:t>
      </w:r>
      <w:r w:rsidR="004C3767" w:rsidRPr="001C0C7A">
        <w:rPr>
          <w:lang w:val="en-GB"/>
        </w:rPr>
        <w:t xml:space="preserve">. This </w:t>
      </w:r>
      <w:r w:rsidRPr="001C0C7A">
        <w:rPr>
          <w:lang w:val="en-GB"/>
        </w:rPr>
        <w:t xml:space="preserve">sign inspired the </w:t>
      </w:r>
      <w:r w:rsidRPr="00696137">
        <w:rPr>
          <w:lang w:val="en-GB"/>
        </w:rPr>
        <w:t>creation of a</w:t>
      </w:r>
      <w:r w:rsidR="0025657E" w:rsidRPr="00696137">
        <w:rPr>
          <w:lang w:val="en-GB"/>
        </w:rPr>
        <w:t xml:space="preserve"> unique </w:t>
      </w:r>
      <w:r w:rsidRPr="00696137">
        <w:rPr>
          <w:lang w:val="en-GB"/>
        </w:rPr>
        <w:t xml:space="preserve">artistic </w:t>
      </w:r>
      <w:r w:rsidRPr="001C0C7A">
        <w:rPr>
          <w:lang w:val="en-GB"/>
        </w:rPr>
        <w:t xml:space="preserve">timepiece by Louis Moinet: the TOURBILLON </w:t>
      </w:r>
      <w:r w:rsidRPr="0043791C">
        <w:rPr>
          <w:color w:val="000000" w:themeColor="text1"/>
          <w:lang w:val="en-GB"/>
        </w:rPr>
        <w:t xml:space="preserve">PUZZLE </w:t>
      </w:r>
      <w:r w:rsidR="00E07092" w:rsidRPr="0043791C">
        <w:rPr>
          <w:color w:val="000000" w:themeColor="text1"/>
          <w:lang w:val="en-GB"/>
        </w:rPr>
        <w:t>FIRE HORSE</w:t>
      </w:r>
      <w:r w:rsidRPr="0043791C">
        <w:rPr>
          <w:color w:val="000000" w:themeColor="text1"/>
          <w:lang w:val="en-GB"/>
        </w:rPr>
        <w:t>.</w:t>
      </w:r>
    </w:p>
    <w:p w14:paraId="2CA00244" w14:textId="29223D17" w:rsidR="00E04C20" w:rsidRPr="004A5536" w:rsidRDefault="00E04C20" w:rsidP="00F64F07">
      <w:pPr>
        <w:spacing w:after="120" w:line="276" w:lineRule="auto"/>
        <w:jc w:val="both"/>
        <w:rPr>
          <w:lang w:val="en-GB"/>
        </w:rPr>
      </w:pPr>
      <w:r w:rsidRPr="001C0C7A">
        <w:rPr>
          <w:lang w:val="en-GB"/>
        </w:rPr>
        <w:t xml:space="preserve">To </w:t>
      </w:r>
      <w:r w:rsidR="004C3767" w:rsidRPr="001C0C7A">
        <w:rPr>
          <w:lang w:val="en-GB"/>
        </w:rPr>
        <w:t>pay proper tribute to</w:t>
      </w:r>
      <w:r w:rsidRPr="001C0C7A">
        <w:rPr>
          <w:lang w:val="en-GB"/>
        </w:rPr>
        <w:t xml:space="preserve"> this </w:t>
      </w:r>
      <w:r w:rsidR="00754526">
        <w:rPr>
          <w:lang w:val="en-GB"/>
        </w:rPr>
        <w:t xml:space="preserve">spirited </w:t>
      </w:r>
      <w:r w:rsidR="00754526" w:rsidRPr="004A5536">
        <w:rPr>
          <w:lang w:val="en-GB"/>
        </w:rPr>
        <w:t>astrological</w:t>
      </w:r>
      <w:r w:rsidRPr="004A5536">
        <w:rPr>
          <w:lang w:val="en-GB"/>
        </w:rPr>
        <w:t xml:space="preserve"> </w:t>
      </w:r>
      <w:r w:rsidRPr="004A5536">
        <w:rPr>
          <w:color w:val="000000" w:themeColor="text1"/>
          <w:lang w:val="en-GB"/>
        </w:rPr>
        <w:t xml:space="preserve">sign, </w:t>
      </w:r>
      <w:r w:rsidR="002520B9" w:rsidRPr="004A5536">
        <w:rPr>
          <w:color w:val="000000" w:themeColor="text1"/>
          <w:lang w:val="en-GB"/>
        </w:rPr>
        <w:t>Les Ateliers</w:t>
      </w:r>
      <w:r w:rsidRPr="004A5536">
        <w:rPr>
          <w:color w:val="000000" w:themeColor="text1"/>
          <w:lang w:val="en-GB"/>
        </w:rPr>
        <w:t xml:space="preserve"> Louis Moinet </w:t>
      </w:r>
      <w:r w:rsidRPr="004A5536">
        <w:rPr>
          <w:lang w:val="en-GB"/>
        </w:rPr>
        <w:t>workshops draw on a craft</w:t>
      </w:r>
      <w:r w:rsidR="004C3767" w:rsidRPr="004A5536">
        <w:rPr>
          <w:lang w:val="en-GB"/>
        </w:rPr>
        <w:t xml:space="preserve"> they have already become famous for</w:t>
      </w:r>
      <w:r w:rsidRPr="004A5536">
        <w:rPr>
          <w:lang w:val="en-GB"/>
        </w:rPr>
        <w:t xml:space="preserve">: the puzzle dial. A true feat of </w:t>
      </w:r>
      <w:proofErr w:type="spellStart"/>
      <w:r w:rsidR="002C3B88" w:rsidRPr="004A5536">
        <w:rPr>
          <w:i/>
          <w:iCs/>
          <w:lang w:val="en-GB"/>
        </w:rPr>
        <w:t>métiers</w:t>
      </w:r>
      <w:proofErr w:type="spellEnd"/>
      <w:r w:rsidR="002C3B88" w:rsidRPr="004A5536">
        <w:rPr>
          <w:i/>
          <w:iCs/>
          <w:lang w:val="en-GB"/>
        </w:rPr>
        <w:t xml:space="preserve"> d’art</w:t>
      </w:r>
      <w:r w:rsidRPr="004A5536">
        <w:rPr>
          <w:lang w:val="en-GB"/>
        </w:rPr>
        <w:t xml:space="preserve"> </w:t>
      </w:r>
      <w:r w:rsidR="004C3767" w:rsidRPr="004A5536">
        <w:rPr>
          <w:lang w:val="en-GB"/>
        </w:rPr>
        <w:t>wizardry</w:t>
      </w:r>
      <w:r w:rsidRPr="004A5536">
        <w:rPr>
          <w:lang w:val="en-GB"/>
        </w:rPr>
        <w:t xml:space="preserve">, </w:t>
      </w:r>
      <w:r w:rsidR="007F5E13" w:rsidRPr="004A5536">
        <w:rPr>
          <w:lang w:val="en-GB"/>
        </w:rPr>
        <w:t xml:space="preserve">this </w:t>
      </w:r>
      <w:r w:rsidR="00177613" w:rsidRPr="004A5536">
        <w:rPr>
          <w:lang w:val="en-GB"/>
        </w:rPr>
        <w:t>stunning watch</w:t>
      </w:r>
      <w:r w:rsidR="002C3B88" w:rsidRPr="004A5536">
        <w:rPr>
          <w:lang w:val="en-GB"/>
        </w:rPr>
        <w:t xml:space="preserve"> reveals a very vivid Fire Horse </w:t>
      </w:r>
      <w:r w:rsidR="007F5E13" w:rsidRPr="004A5536">
        <w:rPr>
          <w:lang w:val="en-GB"/>
        </w:rPr>
        <w:t>interpreted using micro-painting</w:t>
      </w:r>
      <w:r w:rsidR="002C3B88" w:rsidRPr="004A5536">
        <w:rPr>
          <w:lang w:val="en-GB"/>
        </w:rPr>
        <w:t xml:space="preserve"> by hand on a </w:t>
      </w:r>
      <w:r w:rsidRPr="004A5536">
        <w:rPr>
          <w:lang w:val="en-GB"/>
        </w:rPr>
        <w:t>meticulously assembled</w:t>
      </w:r>
      <w:r w:rsidR="002C3B88" w:rsidRPr="004A5536">
        <w:rPr>
          <w:lang w:val="en-GB"/>
        </w:rPr>
        <w:t xml:space="preserve"> </w:t>
      </w:r>
      <w:r w:rsidR="00177613" w:rsidRPr="004A5536">
        <w:rPr>
          <w:lang w:val="en-GB"/>
        </w:rPr>
        <w:t xml:space="preserve">81-piece </w:t>
      </w:r>
      <w:r w:rsidR="005D4A77" w:rsidRPr="004A5536">
        <w:rPr>
          <w:lang w:val="en-GB"/>
        </w:rPr>
        <w:t xml:space="preserve">jigsaw </w:t>
      </w:r>
      <w:r w:rsidR="002C3B88" w:rsidRPr="004A5536">
        <w:rPr>
          <w:lang w:val="en-GB"/>
        </w:rPr>
        <w:t>puzzle</w:t>
      </w:r>
      <w:r w:rsidR="002520B9" w:rsidRPr="004A5536">
        <w:rPr>
          <w:lang w:val="en-GB"/>
        </w:rPr>
        <w:t xml:space="preserve">. </w:t>
      </w:r>
    </w:p>
    <w:p w14:paraId="55A7C8BF" w14:textId="1AABB710" w:rsidR="00AB47F9" w:rsidRPr="001C0C7A" w:rsidRDefault="00CC52A7" w:rsidP="00F64F07">
      <w:pPr>
        <w:spacing w:after="120" w:line="276" w:lineRule="auto"/>
        <w:jc w:val="center"/>
        <w:rPr>
          <w:i/>
          <w:iCs/>
          <w:lang w:val="en-GB"/>
        </w:rPr>
      </w:pPr>
      <w:r w:rsidRPr="004A5536">
        <w:rPr>
          <w:b/>
          <w:bCs/>
          <w:lang w:val="en-GB"/>
        </w:rPr>
        <w:t>"</w:t>
      </w:r>
      <w:r w:rsidR="00A33959" w:rsidRPr="00A33959">
        <w:rPr>
          <w:i/>
          <w:iCs/>
          <w:lang w:val="en-GB"/>
        </w:rPr>
        <w:t xml:space="preserve">The element </w:t>
      </w:r>
      <w:r w:rsidR="00A33959">
        <w:rPr>
          <w:i/>
          <w:iCs/>
          <w:lang w:val="en-GB"/>
        </w:rPr>
        <w:t>f</w:t>
      </w:r>
      <w:r w:rsidR="00A33959" w:rsidRPr="00A33959">
        <w:rPr>
          <w:i/>
          <w:iCs/>
          <w:lang w:val="en-GB"/>
        </w:rPr>
        <w:t xml:space="preserve">ire amplifies the </w:t>
      </w:r>
      <w:r w:rsidR="00A33959">
        <w:rPr>
          <w:i/>
          <w:iCs/>
          <w:lang w:val="en-GB"/>
        </w:rPr>
        <w:t>horse’s power</w:t>
      </w:r>
      <w:r w:rsidR="00A33959" w:rsidRPr="00A33959">
        <w:rPr>
          <w:i/>
          <w:iCs/>
          <w:lang w:val="en-GB"/>
        </w:rPr>
        <w:t>.</w:t>
      </w:r>
      <w:r w:rsidR="00A33959">
        <w:rPr>
          <w:i/>
          <w:iCs/>
          <w:lang w:val="en-GB"/>
        </w:rPr>
        <w:t xml:space="preserve"> </w:t>
      </w:r>
      <w:r w:rsidRPr="004A5536">
        <w:rPr>
          <w:i/>
          <w:iCs/>
          <w:lang w:val="en-GB"/>
        </w:rPr>
        <w:t xml:space="preserve">This creation called for an artistic eye capable of capturing this </w:t>
      </w:r>
      <w:r w:rsidR="00A33959">
        <w:rPr>
          <w:i/>
          <w:iCs/>
          <w:lang w:val="en-GB"/>
        </w:rPr>
        <w:t>vital force. And, indeed, the</w:t>
      </w:r>
      <w:r w:rsidRPr="004A5536">
        <w:rPr>
          <w:i/>
          <w:iCs/>
          <w:lang w:val="en-GB"/>
        </w:rPr>
        <w:t xml:space="preserve"> horse</w:t>
      </w:r>
      <w:r w:rsidR="00A33959">
        <w:rPr>
          <w:i/>
          <w:iCs/>
          <w:lang w:val="en-GB"/>
        </w:rPr>
        <w:t xml:space="preserve"> as it appears on the </w:t>
      </w:r>
      <w:r w:rsidRPr="001C0C7A">
        <w:rPr>
          <w:i/>
          <w:iCs/>
          <w:lang w:val="en-GB"/>
        </w:rPr>
        <w:t>puzzle dial matches this energy." Nathanaël Schaller, Creative Product Manager, Les Ateliers Louis Moinet</w:t>
      </w:r>
    </w:p>
    <w:p w14:paraId="33AFA693" w14:textId="77777777" w:rsidR="00985851" w:rsidRDefault="00985851" w:rsidP="00F64F07">
      <w:pPr>
        <w:spacing w:after="120" w:line="276" w:lineRule="auto"/>
        <w:jc w:val="both"/>
        <w:rPr>
          <w:b/>
          <w:bCs/>
          <w:lang w:val="en-GB"/>
        </w:rPr>
      </w:pPr>
    </w:p>
    <w:p w14:paraId="2FA13BE7" w14:textId="1CE90D4B" w:rsidR="008077BA" w:rsidRPr="00CB1071" w:rsidRDefault="00CC52A7" w:rsidP="00F64F07">
      <w:pPr>
        <w:spacing w:after="120" w:line="276" w:lineRule="auto"/>
        <w:jc w:val="both"/>
        <w:rPr>
          <w:b/>
          <w:bCs/>
          <w:lang w:val="en-GB"/>
        </w:rPr>
      </w:pPr>
      <w:r w:rsidRPr="00CB1071">
        <w:rPr>
          <w:b/>
          <w:bCs/>
          <w:lang w:val="en-GB"/>
        </w:rPr>
        <w:t>The Fire Horse | An artistic vision</w:t>
      </w:r>
    </w:p>
    <w:p w14:paraId="15EB3D45" w14:textId="6E6E75B7" w:rsidR="00A33959" w:rsidRDefault="00A33959" w:rsidP="00F64F07">
      <w:pPr>
        <w:spacing w:after="120" w:line="276" w:lineRule="auto"/>
        <w:jc w:val="both"/>
        <w:rPr>
          <w:lang w:val="en-GB"/>
        </w:rPr>
      </w:pPr>
      <w:r w:rsidRPr="00A33959">
        <w:rPr>
          <w:lang w:val="en-GB"/>
        </w:rPr>
        <w:t xml:space="preserve">The Fire Horse is interpreted here through </w:t>
      </w:r>
      <w:r>
        <w:rPr>
          <w:lang w:val="en-GB"/>
        </w:rPr>
        <w:t xml:space="preserve">a </w:t>
      </w:r>
      <w:r w:rsidRPr="00A33959">
        <w:rPr>
          <w:lang w:val="en-GB"/>
        </w:rPr>
        <w:t xml:space="preserve">powerful and </w:t>
      </w:r>
      <w:r>
        <w:rPr>
          <w:lang w:val="en-GB"/>
        </w:rPr>
        <w:t>effective aesthetic expression</w:t>
      </w:r>
      <w:r w:rsidRPr="00A33959">
        <w:rPr>
          <w:lang w:val="en-GB"/>
        </w:rPr>
        <w:t xml:space="preserve">. The horse appears engaged in </w:t>
      </w:r>
      <w:r>
        <w:rPr>
          <w:lang w:val="en-GB"/>
        </w:rPr>
        <w:t>a</w:t>
      </w:r>
      <w:r w:rsidR="006328F2">
        <w:rPr>
          <w:lang w:val="en-GB"/>
        </w:rPr>
        <w:t xml:space="preserve"> dynamic </w:t>
      </w:r>
      <w:r w:rsidRPr="00A33959">
        <w:rPr>
          <w:lang w:val="en-GB"/>
        </w:rPr>
        <w:t xml:space="preserve">movement, its head slightly thrown back, its mouth open </w:t>
      </w:r>
      <w:r>
        <w:rPr>
          <w:lang w:val="en-GB"/>
        </w:rPr>
        <w:t>as if in triumph</w:t>
      </w:r>
      <w:r w:rsidRPr="00A33959">
        <w:rPr>
          <w:lang w:val="en-GB"/>
        </w:rPr>
        <w:t>. Its lively, focused gaze reinforces the impression of momentum and determination.</w:t>
      </w:r>
    </w:p>
    <w:p w14:paraId="0175962C" w14:textId="2FD48A42" w:rsidR="000E3627" w:rsidRDefault="000E3627" w:rsidP="00F64F07">
      <w:pPr>
        <w:spacing w:after="120" w:line="276" w:lineRule="auto"/>
        <w:jc w:val="both"/>
        <w:rPr>
          <w:lang w:val="en-GB"/>
        </w:rPr>
      </w:pPr>
      <w:r w:rsidRPr="000E3627">
        <w:rPr>
          <w:lang w:val="en-GB"/>
        </w:rPr>
        <w:t xml:space="preserve">The mane, </w:t>
      </w:r>
      <w:r>
        <w:rPr>
          <w:lang w:val="en-GB"/>
        </w:rPr>
        <w:t xml:space="preserve">drawn as </w:t>
      </w:r>
      <w:r w:rsidRPr="000E3627">
        <w:rPr>
          <w:lang w:val="en-GB"/>
        </w:rPr>
        <w:t xml:space="preserve">stylized flowing flames, envelops the horse's silhouette and </w:t>
      </w:r>
      <w:r>
        <w:rPr>
          <w:lang w:val="en-GB"/>
        </w:rPr>
        <w:t>prolongs the feeling of movement</w:t>
      </w:r>
      <w:r w:rsidRPr="000E3627">
        <w:rPr>
          <w:lang w:val="en-GB"/>
        </w:rPr>
        <w:t>. Undulating forms</w:t>
      </w:r>
      <w:r>
        <w:rPr>
          <w:lang w:val="en-GB"/>
        </w:rPr>
        <w:t xml:space="preserve"> alternating between sharp and blurry, </w:t>
      </w:r>
      <w:r w:rsidRPr="000E3627">
        <w:rPr>
          <w:lang w:val="en-GB"/>
        </w:rPr>
        <w:t xml:space="preserve">contrast the animal's </w:t>
      </w:r>
      <w:r>
        <w:rPr>
          <w:lang w:val="en-GB"/>
        </w:rPr>
        <w:t>clear lines</w:t>
      </w:r>
      <w:r w:rsidRPr="000E3627">
        <w:rPr>
          <w:lang w:val="en-GB"/>
        </w:rPr>
        <w:t xml:space="preserve"> with surrounding energy. Warm tones dominate, heightening the dynamism and amplifying the composition's inherent power.</w:t>
      </w:r>
    </w:p>
    <w:p w14:paraId="418804B8" w14:textId="77777777" w:rsidR="00985851" w:rsidRDefault="00985851" w:rsidP="00F64F07">
      <w:pPr>
        <w:spacing w:after="120" w:line="276" w:lineRule="auto"/>
        <w:jc w:val="both"/>
        <w:rPr>
          <w:b/>
          <w:bCs/>
          <w:i/>
          <w:iCs/>
          <w:lang w:val="en-US"/>
        </w:rPr>
      </w:pPr>
    </w:p>
    <w:p w14:paraId="7047CC00" w14:textId="7496354F" w:rsidR="008A64ED" w:rsidRPr="00D41F36" w:rsidRDefault="008A64ED" w:rsidP="00F64F07">
      <w:pPr>
        <w:spacing w:after="120" w:line="276" w:lineRule="auto"/>
        <w:jc w:val="both"/>
        <w:rPr>
          <w:b/>
          <w:bCs/>
          <w:lang w:val="en-US"/>
        </w:rPr>
      </w:pPr>
      <w:r w:rsidRPr="00B96B0C">
        <w:rPr>
          <w:b/>
          <w:bCs/>
          <w:i/>
          <w:iCs/>
          <w:lang w:val="en-US"/>
        </w:rPr>
        <w:t>Métiers d’</w:t>
      </w:r>
      <w:r w:rsidR="00D41F36" w:rsidRPr="00B96B0C">
        <w:rPr>
          <w:b/>
          <w:bCs/>
          <w:i/>
          <w:iCs/>
          <w:lang w:val="en-US"/>
        </w:rPr>
        <w:t>a</w:t>
      </w:r>
      <w:r w:rsidRPr="00B96B0C">
        <w:rPr>
          <w:b/>
          <w:bCs/>
          <w:i/>
          <w:iCs/>
          <w:lang w:val="en-US"/>
        </w:rPr>
        <w:t>rt</w:t>
      </w:r>
      <w:r w:rsidRPr="00D41F36">
        <w:rPr>
          <w:b/>
          <w:bCs/>
          <w:lang w:val="en-US"/>
        </w:rPr>
        <w:t xml:space="preserve"> | </w:t>
      </w:r>
      <w:r w:rsidR="00D41F36" w:rsidRPr="00D41F36">
        <w:rPr>
          <w:b/>
          <w:bCs/>
          <w:lang w:val="en-US"/>
        </w:rPr>
        <w:t xml:space="preserve">The </w:t>
      </w:r>
      <w:r w:rsidR="00CB1071">
        <w:rPr>
          <w:b/>
          <w:bCs/>
          <w:lang w:val="en-US"/>
        </w:rPr>
        <w:t xml:space="preserve">jigsaw </w:t>
      </w:r>
      <w:r w:rsidR="00D41F36" w:rsidRPr="00D41F36">
        <w:rPr>
          <w:b/>
          <w:bCs/>
          <w:lang w:val="en-US"/>
        </w:rPr>
        <w:t>puzzle dial</w:t>
      </w:r>
    </w:p>
    <w:p w14:paraId="2332CC68" w14:textId="116023F0" w:rsidR="00864A1F" w:rsidRPr="00864A1F" w:rsidRDefault="00864A1F" w:rsidP="00F64F07">
      <w:pPr>
        <w:spacing w:after="120" w:line="276" w:lineRule="auto"/>
        <w:jc w:val="both"/>
        <w:rPr>
          <w:lang w:val="en-GB"/>
        </w:rPr>
      </w:pPr>
      <w:r w:rsidRPr="00864A1F">
        <w:rPr>
          <w:lang w:val="en-GB"/>
        </w:rPr>
        <w:t xml:space="preserve">Thanks to expert micro-painters, the Fire Horse </w:t>
      </w:r>
      <w:r>
        <w:rPr>
          <w:lang w:val="en-GB"/>
        </w:rPr>
        <w:t>from Chinese astrology</w:t>
      </w:r>
      <w:r w:rsidRPr="00864A1F">
        <w:rPr>
          <w:lang w:val="en-GB"/>
        </w:rPr>
        <w:t xml:space="preserve"> comes alive with vitality on a puzzle dial.</w:t>
      </w:r>
    </w:p>
    <w:p w14:paraId="229A1A6B" w14:textId="77777777" w:rsidR="00864A1F" w:rsidRDefault="00864A1F" w:rsidP="00F64F07">
      <w:pPr>
        <w:spacing w:after="120" w:line="276" w:lineRule="auto"/>
        <w:jc w:val="both"/>
        <w:rPr>
          <w:lang w:val="en-GB"/>
        </w:rPr>
      </w:pPr>
      <w:r w:rsidRPr="00864A1F">
        <w:rPr>
          <w:lang w:val="en-GB"/>
        </w:rPr>
        <w:t>This complex construction comprises 81 meticulously interlocking pieces arranged across four levels. To ensure harmony, the craftsman must fully dismantle the puzzle, paint the edges of each element, then reassemble it. This patient process brings the legendary creature to life, piece by piece.</w:t>
      </w:r>
      <w:r>
        <w:rPr>
          <w:lang w:val="en-GB"/>
        </w:rPr>
        <w:t xml:space="preserve"> </w:t>
      </w:r>
    </w:p>
    <w:p w14:paraId="702BB86D" w14:textId="14071478" w:rsidR="009A54BF" w:rsidRPr="001C0C7A" w:rsidRDefault="00F7660E" w:rsidP="00F64F07">
      <w:pPr>
        <w:spacing w:after="120" w:line="276" w:lineRule="auto"/>
        <w:jc w:val="both"/>
        <w:rPr>
          <w:lang w:val="en-GB"/>
        </w:rPr>
      </w:pPr>
      <w:r w:rsidRPr="001C0C7A">
        <w:rPr>
          <w:lang w:val="en-GB"/>
        </w:rPr>
        <w:t>The</w:t>
      </w:r>
      <w:r w:rsidR="004C3767" w:rsidRPr="001C0C7A">
        <w:rPr>
          <w:lang w:val="en-GB"/>
        </w:rPr>
        <w:t xml:space="preserve"> TOURBILLON PUZZLE </w:t>
      </w:r>
      <w:r w:rsidR="00864A1F">
        <w:rPr>
          <w:lang w:val="en-GB"/>
        </w:rPr>
        <w:t>FIRE HORSE</w:t>
      </w:r>
      <w:r w:rsidRPr="001C0C7A">
        <w:rPr>
          <w:lang w:val="en-GB"/>
        </w:rPr>
        <w:t xml:space="preserve"> demonstrates once again how Les</w:t>
      </w:r>
      <w:r w:rsidR="004C3767" w:rsidRPr="001C0C7A">
        <w:rPr>
          <w:lang w:val="en-GB"/>
        </w:rPr>
        <w:t xml:space="preserve"> Ateliers Louis Moinet </w:t>
      </w:r>
      <w:r w:rsidRPr="001C0C7A">
        <w:rPr>
          <w:lang w:val="en-GB"/>
        </w:rPr>
        <w:t>is able to take</w:t>
      </w:r>
      <w:r w:rsidR="004C3767" w:rsidRPr="001C0C7A">
        <w:rPr>
          <w:lang w:val="en-GB"/>
        </w:rPr>
        <w:t xml:space="preserve"> the fine art of watchmaking to new heights of expression.</w:t>
      </w:r>
    </w:p>
    <w:p w14:paraId="0A05208E" w14:textId="77777777" w:rsidR="00CB1071" w:rsidRDefault="00CB1071" w:rsidP="00F64F07">
      <w:pPr>
        <w:spacing w:after="120" w:line="276" w:lineRule="auto"/>
        <w:jc w:val="both"/>
        <w:rPr>
          <w:b/>
          <w:bCs/>
          <w:lang w:val="en-GB"/>
        </w:rPr>
      </w:pPr>
    </w:p>
    <w:p w14:paraId="2B763E08" w14:textId="6AD95FBE" w:rsidR="00B377E0" w:rsidRPr="001C0C7A" w:rsidRDefault="00B377E0" w:rsidP="00F64F07">
      <w:pPr>
        <w:spacing w:after="120" w:line="276" w:lineRule="auto"/>
        <w:jc w:val="both"/>
        <w:rPr>
          <w:b/>
          <w:bCs/>
          <w:lang w:val="en-GB"/>
        </w:rPr>
      </w:pPr>
      <w:r w:rsidRPr="001C0C7A">
        <w:rPr>
          <w:b/>
          <w:bCs/>
          <w:lang w:val="en-GB"/>
        </w:rPr>
        <w:t xml:space="preserve">Haute </w:t>
      </w:r>
      <w:r w:rsidR="00696137" w:rsidRPr="001C0C7A">
        <w:rPr>
          <w:b/>
          <w:bCs/>
          <w:lang w:val="en-GB"/>
        </w:rPr>
        <w:t>Horlogerie</w:t>
      </w:r>
      <w:r w:rsidRPr="001C0C7A">
        <w:rPr>
          <w:b/>
          <w:bCs/>
          <w:lang w:val="en-GB"/>
        </w:rPr>
        <w:t xml:space="preserve"> | </w:t>
      </w:r>
      <w:r w:rsidR="00E960CD" w:rsidRPr="001C0C7A">
        <w:rPr>
          <w:b/>
          <w:bCs/>
          <w:lang w:val="en-GB"/>
        </w:rPr>
        <w:t xml:space="preserve">An exceptional </w:t>
      </w:r>
      <w:r w:rsidR="00D41F36" w:rsidRPr="001C0C7A">
        <w:rPr>
          <w:b/>
          <w:bCs/>
          <w:lang w:val="en-GB"/>
        </w:rPr>
        <w:t>calibre</w:t>
      </w:r>
      <w:r w:rsidR="00E960CD" w:rsidRPr="001C0C7A">
        <w:rPr>
          <w:b/>
          <w:bCs/>
          <w:lang w:val="en-GB"/>
        </w:rPr>
        <w:t xml:space="preserve"> in a sculpted case</w:t>
      </w:r>
    </w:p>
    <w:p w14:paraId="116FBA79" w14:textId="09FCDD04" w:rsidR="00BA1817" w:rsidRPr="001C0C7A" w:rsidRDefault="00BA1817" w:rsidP="00F64F07">
      <w:pPr>
        <w:spacing w:after="120" w:line="276" w:lineRule="auto"/>
        <w:jc w:val="both"/>
        <w:rPr>
          <w:lang w:val="en-GB"/>
        </w:rPr>
      </w:pPr>
      <w:r w:rsidRPr="001C0C7A">
        <w:rPr>
          <w:lang w:val="en-GB"/>
        </w:rPr>
        <w:t xml:space="preserve">At the heart of this timepiece beats a hand-wound movement equipped with a flying tourbillon in an off-centre cage. It is powered by two serial </w:t>
      </w:r>
      <w:r w:rsidR="00E960CD" w:rsidRPr="001C0C7A">
        <w:rPr>
          <w:lang w:val="en-GB"/>
        </w:rPr>
        <w:t>spring barrels that are a</w:t>
      </w:r>
      <w:r w:rsidRPr="001C0C7A">
        <w:rPr>
          <w:lang w:val="en-GB"/>
        </w:rPr>
        <w:t>rranged head-to-tail using the "volte-face" system</w:t>
      </w:r>
      <w:r w:rsidR="00E960CD" w:rsidRPr="001C0C7A">
        <w:rPr>
          <w:lang w:val="en-GB"/>
        </w:rPr>
        <w:t>, allowing them to</w:t>
      </w:r>
      <w:r w:rsidRPr="001C0C7A">
        <w:rPr>
          <w:lang w:val="en-GB"/>
        </w:rPr>
        <w:t xml:space="preserve"> discharge simultaneously, ensuring a 96-hour power reserve. </w:t>
      </w:r>
      <w:r w:rsidRPr="001C0C7A">
        <w:rPr>
          <w:lang w:val="en-GB"/>
        </w:rPr>
        <w:lastRenderedPageBreak/>
        <w:t>Positioned behind the tourbillon cage</w:t>
      </w:r>
      <w:r w:rsidR="00E960CD" w:rsidRPr="001C0C7A">
        <w:rPr>
          <w:lang w:val="en-GB"/>
        </w:rPr>
        <w:t xml:space="preserve"> is a </w:t>
      </w:r>
      <w:r w:rsidRPr="001C0C7A">
        <w:rPr>
          <w:lang w:val="en-GB"/>
        </w:rPr>
        <w:t>fire opal</w:t>
      </w:r>
      <w:r w:rsidR="00E960CD" w:rsidRPr="001C0C7A">
        <w:rPr>
          <w:lang w:val="en-GB"/>
        </w:rPr>
        <w:t xml:space="preserve">, </w:t>
      </w:r>
      <w:r w:rsidRPr="001C0C7A">
        <w:rPr>
          <w:lang w:val="en-GB"/>
        </w:rPr>
        <w:t>an anc</w:t>
      </w:r>
      <w:r w:rsidR="00E960CD" w:rsidRPr="001C0C7A">
        <w:rPr>
          <w:lang w:val="en-GB"/>
        </w:rPr>
        <w:t>ient</w:t>
      </w:r>
      <w:r w:rsidRPr="001C0C7A">
        <w:rPr>
          <w:lang w:val="en-GB"/>
        </w:rPr>
        <w:t xml:space="preserve"> symbol of inner strength, </w:t>
      </w:r>
      <w:r w:rsidR="00E960CD" w:rsidRPr="001C0C7A">
        <w:rPr>
          <w:lang w:val="en-GB"/>
        </w:rPr>
        <w:t>transformation</w:t>
      </w:r>
      <w:r w:rsidRPr="001C0C7A">
        <w:rPr>
          <w:lang w:val="en-GB"/>
        </w:rPr>
        <w:t xml:space="preserve">, and creative </w:t>
      </w:r>
      <w:r w:rsidRPr="00696137">
        <w:rPr>
          <w:lang w:val="en-GB"/>
        </w:rPr>
        <w:t>energy</w:t>
      </w:r>
      <w:r w:rsidR="00E960CD" w:rsidRPr="00696137">
        <w:rPr>
          <w:lang w:val="en-GB"/>
        </w:rPr>
        <w:t xml:space="preserve">. It </w:t>
      </w:r>
      <w:r w:rsidR="00192C52" w:rsidRPr="00696137">
        <w:rPr>
          <w:lang w:val="en-GB"/>
        </w:rPr>
        <w:t>echoes t</w:t>
      </w:r>
      <w:r w:rsidRPr="00696137">
        <w:rPr>
          <w:lang w:val="en-GB"/>
        </w:rPr>
        <w:t xml:space="preserve">he </w:t>
      </w:r>
      <w:r w:rsidR="00192C52" w:rsidRPr="00696137">
        <w:rPr>
          <w:lang w:val="en-GB"/>
        </w:rPr>
        <w:t xml:space="preserve">fire </w:t>
      </w:r>
      <w:r w:rsidRPr="00696137">
        <w:rPr>
          <w:lang w:val="en-GB"/>
        </w:rPr>
        <w:t xml:space="preserve">element </w:t>
      </w:r>
      <w:r w:rsidR="00192C52" w:rsidRPr="00696137">
        <w:rPr>
          <w:lang w:val="en-GB"/>
        </w:rPr>
        <w:t>of t</w:t>
      </w:r>
      <w:r w:rsidR="00E960CD" w:rsidRPr="00696137">
        <w:rPr>
          <w:lang w:val="en-GB"/>
        </w:rPr>
        <w:t>he</w:t>
      </w:r>
      <w:r w:rsidRPr="00696137">
        <w:rPr>
          <w:lang w:val="en-GB"/>
        </w:rPr>
        <w:t xml:space="preserve"> 2026 </w:t>
      </w:r>
      <w:r w:rsidR="00192C52" w:rsidRPr="00696137">
        <w:rPr>
          <w:lang w:val="en-GB"/>
        </w:rPr>
        <w:t>h</w:t>
      </w:r>
      <w:r w:rsidRPr="00696137">
        <w:rPr>
          <w:lang w:val="en-GB"/>
        </w:rPr>
        <w:t>orse</w:t>
      </w:r>
      <w:r w:rsidR="00E960CD" w:rsidRPr="00696137">
        <w:rPr>
          <w:lang w:val="en-GB"/>
        </w:rPr>
        <w:t xml:space="preserve"> and </w:t>
      </w:r>
      <w:r w:rsidR="00E960CD" w:rsidRPr="001C0C7A">
        <w:rPr>
          <w:lang w:val="en-GB"/>
        </w:rPr>
        <w:t>thus place</w:t>
      </w:r>
      <w:r w:rsidRPr="001C0C7A">
        <w:rPr>
          <w:lang w:val="en-GB"/>
        </w:rPr>
        <w:t xml:space="preserve"> astrological symbolism at the very heart of the movement.</w:t>
      </w:r>
    </w:p>
    <w:p w14:paraId="106B94CD" w14:textId="0B70181D" w:rsidR="00B377E0" w:rsidRPr="001C0C7A" w:rsidRDefault="0025657E" w:rsidP="00BA1817">
      <w:pPr>
        <w:spacing w:after="120" w:line="276" w:lineRule="auto"/>
        <w:jc w:val="both"/>
        <w:rPr>
          <w:lang w:val="en-GB"/>
        </w:rPr>
      </w:pPr>
      <w:r w:rsidRPr="00696137">
        <w:rPr>
          <w:lang w:val="en-GB"/>
        </w:rPr>
        <w:t>This unique timepiece</w:t>
      </w:r>
      <w:r w:rsidR="00BA1817" w:rsidRPr="00696137">
        <w:rPr>
          <w:lang w:val="en-GB"/>
        </w:rPr>
        <w:t xml:space="preserve"> is enhanced </w:t>
      </w:r>
      <w:r w:rsidR="00BA1817" w:rsidRPr="001C0C7A">
        <w:rPr>
          <w:lang w:val="en-GB"/>
        </w:rPr>
        <w:t xml:space="preserve">by an 18-carat red gold case, 40 </w:t>
      </w:r>
      <w:r w:rsidR="00E960CD" w:rsidRPr="001C0C7A">
        <w:rPr>
          <w:lang w:val="en-GB"/>
        </w:rPr>
        <w:t>millimetres</w:t>
      </w:r>
      <w:r w:rsidR="00BA1817" w:rsidRPr="001C0C7A">
        <w:rPr>
          <w:lang w:val="en-GB"/>
        </w:rPr>
        <w:t xml:space="preserve"> in diameter, with flowing and taut lines. The sapphire dome, a true technical feat, allows the richness of the puzzle dial to be appreciated from all angles, including from the sides. The openworked lugs perfect the balance of the piece and elegantly emphasize the integration of the strap.</w:t>
      </w:r>
    </w:p>
    <w:p w14:paraId="3B228643" w14:textId="77777777" w:rsidR="00BA1817" w:rsidRPr="001C0C7A" w:rsidRDefault="00BA1817" w:rsidP="009A54BF">
      <w:pPr>
        <w:spacing w:after="120" w:line="276" w:lineRule="auto"/>
        <w:jc w:val="both"/>
        <w:rPr>
          <w:b/>
          <w:bCs/>
          <w:lang w:val="en-GB"/>
        </w:rPr>
      </w:pPr>
    </w:p>
    <w:p w14:paraId="0149575F" w14:textId="1E844CA1" w:rsidR="006328F2" w:rsidRDefault="006328F2">
      <w:pPr>
        <w:rPr>
          <w:rFonts w:eastAsia="Times New Roman" w:cstheme="minorHAnsi"/>
          <w:color w:val="000000"/>
          <w:sz w:val="24"/>
          <w:szCs w:val="24"/>
          <w:lang w:val="en-GB" w:eastAsia="fr-FR"/>
        </w:rPr>
      </w:pPr>
      <w:r>
        <w:rPr>
          <w:rFonts w:eastAsia="Times New Roman" w:cstheme="minorHAnsi"/>
          <w:color w:val="000000"/>
          <w:sz w:val="24"/>
          <w:szCs w:val="24"/>
          <w:lang w:val="en-GB" w:eastAsia="fr-FR"/>
        </w:rPr>
        <w:br w:type="page"/>
      </w:r>
    </w:p>
    <w:p w14:paraId="502A211D" w14:textId="77777777" w:rsidR="00FA1BB6" w:rsidRPr="00FA1BB6" w:rsidRDefault="00FA1BB6" w:rsidP="00FA1BB6">
      <w:pPr>
        <w:spacing w:after="0" w:line="240" w:lineRule="auto"/>
        <w:jc w:val="center"/>
        <w:rPr>
          <w:rFonts w:cstheme="minorHAnsi"/>
          <w:b/>
          <w:bCs/>
          <w:color w:val="000000" w:themeColor="text1"/>
          <w:w w:val="150"/>
          <w:sz w:val="40"/>
          <w:szCs w:val="40"/>
          <w:lang w:val="en-GB"/>
        </w:rPr>
      </w:pPr>
      <w:r w:rsidRPr="00FA1BB6">
        <w:rPr>
          <w:rFonts w:cstheme="minorHAnsi"/>
          <w:b/>
          <w:bCs/>
          <w:color w:val="000000" w:themeColor="text1"/>
          <w:w w:val="150"/>
          <w:sz w:val="40"/>
          <w:szCs w:val="40"/>
          <w:lang w:val="en-US"/>
        </w:rPr>
        <w:lastRenderedPageBreak/>
        <w:t>Technical specifications</w:t>
      </w:r>
    </w:p>
    <w:tbl>
      <w:tblPr>
        <w:tblStyle w:val="Tableausimple11"/>
        <w:tblpPr w:leftFromText="141" w:rightFromText="141" w:vertAnchor="text" w:horzAnchor="margin" w:tblpY="478"/>
        <w:tblW w:w="10168" w:type="dxa"/>
        <w:tblLook w:val="04A0" w:firstRow="1" w:lastRow="0" w:firstColumn="1" w:lastColumn="0" w:noHBand="0" w:noVBand="1"/>
      </w:tblPr>
      <w:tblGrid>
        <w:gridCol w:w="2263"/>
        <w:gridCol w:w="7905"/>
      </w:tblGrid>
      <w:tr w:rsidR="007849FE" w:rsidRPr="001C0C7A" w14:paraId="36E94D07" w14:textId="77777777" w:rsidTr="00FA1BB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168" w:type="dxa"/>
            <w:gridSpan w:val="2"/>
            <w:shd w:val="clear" w:color="auto" w:fill="D9D9D9" w:themeFill="background1" w:themeFillShade="D9"/>
            <w:vAlign w:val="center"/>
          </w:tcPr>
          <w:p w14:paraId="497F6242" w14:textId="6F9F7475" w:rsidR="007849FE" w:rsidRPr="001C0C7A" w:rsidRDefault="00FA1BB6" w:rsidP="00D13EA4">
            <w:pPr>
              <w:rPr>
                <w:rFonts w:cstheme="minorHAnsi"/>
                <w:b w:val="0"/>
                <w:bCs w:val="0"/>
                <w:sz w:val="21"/>
                <w:szCs w:val="21"/>
                <w:lang w:val="en-GB"/>
              </w:rPr>
            </w:pPr>
            <w:r>
              <w:rPr>
                <w:rFonts w:cstheme="minorHAnsi"/>
                <w:b w:val="0"/>
                <w:bCs w:val="0"/>
                <w:sz w:val="21"/>
                <w:szCs w:val="21"/>
                <w:lang w:val="en-GB"/>
              </w:rPr>
              <w:t>WATCH</w:t>
            </w:r>
          </w:p>
        </w:tc>
      </w:tr>
      <w:tr w:rsidR="007849FE" w:rsidRPr="001C0C7A" w14:paraId="07AD1D7D"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2F3CD139" w14:textId="743FB136" w:rsidR="007849FE" w:rsidRPr="001C0C7A" w:rsidRDefault="007849FE" w:rsidP="00D13EA4">
            <w:pPr>
              <w:rPr>
                <w:rFonts w:cstheme="minorHAnsi"/>
                <w:b w:val="0"/>
                <w:bCs w:val="0"/>
                <w:lang w:val="en-GB"/>
              </w:rPr>
            </w:pPr>
            <w:r w:rsidRPr="001C0C7A">
              <w:rPr>
                <w:rFonts w:cstheme="minorHAnsi"/>
                <w:b w:val="0"/>
                <w:bCs w:val="0"/>
                <w:lang w:val="en-GB"/>
              </w:rPr>
              <w:t>Mod</w:t>
            </w:r>
            <w:r w:rsidR="001C0C7A">
              <w:rPr>
                <w:rFonts w:cstheme="minorHAnsi"/>
                <w:b w:val="0"/>
                <w:bCs w:val="0"/>
                <w:lang w:val="en-GB"/>
              </w:rPr>
              <w:t>el</w:t>
            </w:r>
            <w:r w:rsidRPr="001C0C7A">
              <w:rPr>
                <w:rFonts w:cstheme="minorHAnsi"/>
                <w:b w:val="0"/>
                <w:bCs w:val="0"/>
                <w:lang w:val="en-GB"/>
              </w:rPr>
              <w:t xml:space="preserve"> </w:t>
            </w:r>
          </w:p>
        </w:tc>
        <w:tc>
          <w:tcPr>
            <w:tcW w:w="7905" w:type="dxa"/>
            <w:shd w:val="clear" w:color="auto" w:fill="auto"/>
            <w:vAlign w:val="center"/>
          </w:tcPr>
          <w:p w14:paraId="4B333CB7" w14:textId="2B00FD9C" w:rsidR="007849FE" w:rsidRPr="001C0C7A" w:rsidRDefault="007849FE"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C0C7A">
              <w:rPr>
                <w:rFonts w:cstheme="minorHAnsi"/>
                <w:color w:val="000000" w:themeColor="text1"/>
                <w:sz w:val="21"/>
                <w:szCs w:val="21"/>
                <w:lang w:val="en-GB"/>
              </w:rPr>
              <w:t>TOURBILLON</w:t>
            </w:r>
            <w:r w:rsidR="00B75079" w:rsidRPr="001C0C7A">
              <w:rPr>
                <w:rFonts w:cstheme="minorHAnsi"/>
                <w:color w:val="000000" w:themeColor="text1"/>
                <w:sz w:val="21"/>
                <w:szCs w:val="21"/>
                <w:lang w:val="en-GB"/>
              </w:rPr>
              <w:t xml:space="preserve"> PUZZLE</w:t>
            </w:r>
          </w:p>
        </w:tc>
      </w:tr>
      <w:tr w:rsidR="007849FE" w:rsidRPr="001C0C7A" w14:paraId="0FDF556B"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1750F232" w14:textId="533A62CF" w:rsidR="007849FE" w:rsidRPr="001C0C7A" w:rsidRDefault="001C0C7A" w:rsidP="00D13EA4">
            <w:pPr>
              <w:rPr>
                <w:rFonts w:cstheme="minorHAnsi"/>
                <w:b w:val="0"/>
                <w:bCs w:val="0"/>
                <w:lang w:val="en-GB"/>
              </w:rPr>
            </w:pPr>
            <w:r w:rsidRPr="001C0C7A">
              <w:rPr>
                <w:rFonts w:cstheme="minorHAnsi"/>
                <w:b w:val="0"/>
                <w:bCs w:val="0"/>
                <w:lang w:val="en-GB"/>
              </w:rPr>
              <w:t>Unique piece</w:t>
            </w:r>
          </w:p>
        </w:tc>
        <w:tc>
          <w:tcPr>
            <w:tcW w:w="7905" w:type="dxa"/>
            <w:vAlign w:val="center"/>
          </w:tcPr>
          <w:p w14:paraId="17681AF8" w14:textId="3858426B" w:rsidR="007849FE" w:rsidRPr="001C0C7A"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en-GB"/>
              </w:rPr>
            </w:pPr>
            <w:r w:rsidRPr="001C0C7A">
              <w:rPr>
                <w:rFonts w:cstheme="minorHAnsi"/>
                <w:color w:val="000000" w:themeColor="text1"/>
                <w:sz w:val="21"/>
                <w:szCs w:val="21"/>
                <w:lang w:val="en-GB"/>
              </w:rPr>
              <w:t>“</w:t>
            </w:r>
            <w:r w:rsidR="00CB1071" w:rsidRPr="0043791C">
              <w:rPr>
                <w:color w:val="000000" w:themeColor="text1"/>
                <w:lang w:val="en-GB"/>
              </w:rPr>
              <w:t>FIRE HORSE</w:t>
            </w:r>
            <w:r w:rsidR="00294ABE" w:rsidRPr="001C0C7A">
              <w:rPr>
                <w:rFonts w:cstheme="minorHAnsi"/>
                <w:color w:val="000000" w:themeColor="text1"/>
                <w:sz w:val="21"/>
                <w:szCs w:val="21"/>
                <w:lang w:val="en-GB"/>
              </w:rPr>
              <w:t>”</w:t>
            </w:r>
          </w:p>
        </w:tc>
      </w:tr>
      <w:tr w:rsidR="007849FE" w:rsidRPr="001C0C7A" w14:paraId="7B4B13FA"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168" w:type="dxa"/>
            <w:gridSpan w:val="2"/>
            <w:shd w:val="clear" w:color="auto" w:fill="auto"/>
            <w:vAlign w:val="center"/>
          </w:tcPr>
          <w:p w14:paraId="05DC9BA1" w14:textId="77777777" w:rsidR="007849FE" w:rsidRPr="001C0C7A" w:rsidRDefault="007849FE" w:rsidP="00D13EA4">
            <w:pPr>
              <w:rPr>
                <w:rFonts w:cstheme="minorHAnsi"/>
                <w:b w:val="0"/>
                <w:bCs w:val="0"/>
                <w:sz w:val="21"/>
                <w:szCs w:val="21"/>
                <w:lang w:val="en-GB"/>
              </w:rPr>
            </w:pPr>
          </w:p>
        </w:tc>
      </w:tr>
      <w:tr w:rsidR="007849FE" w:rsidRPr="001C0C7A" w14:paraId="5EE9A1D3"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10168" w:type="dxa"/>
            <w:gridSpan w:val="2"/>
            <w:shd w:val="clear" w:color="auto" w:fill="D9D9D9" w:themeFill="background1" w:themeFillShade="D9"/>
            <w:vAlign w:val="center"/>
          </w:tcPr>
          <w:p w14:paraId="0A4A4945" w14:textId="66EE4288" w:rsidR="007849FE" w:rsidRPr="001C0C7A" w:rsidRDefault="00FA1BB6" w:rsidP="00D13EA4">
            <w:pPr>
              <w:rPr>
                <w:rFonts w:cstheme="minorHAnsi"/>
                <w:b w:val="0"/>
                <w:bCs w:val="0"/>
                <w:sz w:val="21"/>
                <w:szCs w:val="21"/>
                <w:lang w:val="en-GB"/>
              </w:rPr>
            </w:pPr>
            <w:r>
              <w:rPr>
                <w:rFonts w:cstheme="minorHAnsi"/>
                <w:b w:val="0"/>
                <w:bCs w:val="0"/>
                <w:sz w:val="21"/>
                <w:szCs w:val="21"/>
                <w:lang w:val="en-GB"/>
              </w:rPr>
              <w:t>CASE</w:t>
            </w:r>
          </w:p>
        </w:tc>
      </w:tr>
      <w:tr w:rsidR="007849FE" w:rsidRPr="00696137" w14:paraId="212F12CB"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43F1F99D" w14:textId="0374BE79" w:rsidR="007849FE" w:rsidRPr="001C0C7A" w:rsidRDefault="00FA1BB6" w:rsidP="00D13EA4">
            <w:pPr>
              <w:rPr>
                <w:rFonts w:cstheme="minorHAnsi"/>
                <w:b w:val="0"/>
                <w:bCs w:val="0"/>
                <w:lang w:val="en-GB"/>
              </w:rPr>
            </w:pPr>
            <w:r>
              <w:rPr>
                <w:rFonts w:cstheme="minorHAnsi"/>
                <w:b w:val="0"/>
                <w:bCs w:val="0"/>
                <w:lang w:val="en-GB"/>
              </w:rPr>
              <w:t>Material</w:t>
            </w:r>
          </w:p>
        </w:tc>
        <w:tc>
          <w:tcPr>
            <w:tcW w:w="7905" w:type="dxa"/>
            <w:shd w:val="clear" w:color="auto" w:fill="auto"/>
            <w:vAlign w:val="center"/>
          </w:tcPr>
          <w:p w14:paraId="3501CD55" w14:textId="21A09128" w:rsidR="007849FE" w:rsidRPr="001C0C7A" w:rsidRDefault="001C0C7A"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1C0C7A">
              <w:rPr>
                <w:rFonts w:cstheme="minorHAnsi"/>
                <w:color w:val="000000" w:themeColor="text1"/>
                <w:sz w:val="21"/>
                <w:szCs w:val="21"/>
                <w:lang w:val="en-US"/>
              </w:rPr>
              <w:t>18</w:t>
            </w:r>
            <w:r w:rsidR="00FA1BB6">
              <w:rPr>
                <w:rFonts w:cstheme="minorHAnsi"/>
                <w:color w:val="000000" w:themeColor="text1"/>
                <w:sz w:val="21"/>
                <w:szCs w:val="21"/>
                <w:lang w:val="en-US"/>
              </w:rPr>
              <w:t>k</w:t>
            </w:r>
            <w:r w:rsidRPr="001C0C7A">
              <w:rPr>
                <w:rFonts w:cstheme="minorHAnsi"/>
                <w:color w:val="000000" w:themeColor="text1"/>
                <w:sz w:val="21"/>
                <w:szCs w:val="21"/>
                <w:lang w:val="en-US"/>
              </w:rPr>
              <w:t xml:space="preserve"> 5N red gold</w:t>
            </w:r>
            <w:r w:rsidR="006C30FB" w:rsidRPr="001C0C7A">
              <w:rPr>
                <w:rFonts w:cstheme="minorHAnsi"/>
                <w:color w:val="000000" w:themeColor="text1"/>
                <w:sz w:val="21"/>
                <w:szCs w:val="21"/>
                <w:lang w:val="en-US"/>
              </w:rPr>
              <w:t>,</w:t>
            </w:r>
            <w:r w:rsidR="001D5A76" w:rsidRPr="001C0C7A">
              <w:rPr>
                <w:rFonts w:cstheme="minorHAnsi"/>
                <w:color w:val="000000" w:themeColor="text1"/>
                <w:sz w:val="21"/>
                <w:szCs w:val="21"/>
                <w:lang w:val="en-US"/>
              </w:rPr>
              <w:t xml:space="preserve"> </w:t>
            </w:r>
            <w:r w:rsidRPr="001C0C7A">
              <w:rPr>
                <w:rFonts w:cstheme="minorHAnsi"/>
                <w:color w:val="000000" w:themeColor="text1"/>
                <w:sz w:val="21"/>
                <w:szCs w:val="21"/>
                <w:lang w:val="en-US"/>
              </w:rPr>
              <w:t>polished and satin-b</w:t>
            </w:r>
            <w:r>
              <w:rPr>
                <w:rFonts w:cstheme="minorHAnsi"/>
                <w:color w:val="000000" w:themeColor="text1"/>
                <w:sz w:val="21"/>
                <w:szCs w:val="21"/>
                <w:lang w:val="en-US"/>
              </w:rPr>
              <w:t>rushed, inner case of grade 5 titanium</w:t>
            </w:r>
          </w:p>
        </w:tc>
      </w:tr>
      <w:tr w:rsidR="007849FE" w:rsidRPr="001C0C7A" w14:paraId="5C412282"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25F0B237" w14:textId="4628AC1E" w:rsidR="007849FE" w:rsidRPr="001C0C7A" w:rsidRDefault="001C0C7A" w:rsidP="00D13EA4">
            <w:pPr>
              <w:rPr>
                <w:rFonts w:cstheme="minorHAnsi"/>
                <w:b w:val="0"/>
                <w:bCs w:val="0"/>
                <w:lang w:val="en-GB"/>
              </w:rPr>
            </w:pPr>
            <w:r w:rsidRPr="001C0C7A">
              <w:rPr>
                <w:rFonts w:cstheme="minorHAnsi"/>
                <w:b w:val="0"/>
                <w:bCs w:val="0"/>
                <w:lang w:val="en-GB"/>
              </w:rPr>
              <w:t>Diameter</w:t>
            </w:r>
            <w:r w:rsidR="007849FE" w:rsidRPr="001C0C7A">
              <w:rPr>
                <w:rFonts w:cstheme="minorHAnsi"/>
                <w:b w:val="0"/>
                <w:bCs w:val="0"/>
                <w:lang w:val="en-GB"/>
              </w:rPr>
              <w:t xml:space="preserve"> </w:t>
            </w:r>
          </w:p>
        </w:tc>
        <w:tc>
          <w:tcPr>
            <w:tcW w:w="7905" w:type="dxa"/>
            <w:vAlign w:val="center"/>
          </w:tcPr>
          <w:p w14:paraId="1DF1B1DD" w14:textId="77777777" w:rsidR="007849FE" w:rsidRPr="001C0C7A"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C0C7A">
              <w:rPr>
                <w:rFonts w:cstheme="minorHAnsi"/>
                <w:sz w:val="21"/>
                <w:szCs w:val="21"/>
                <w:lang w:val="en-GB"/>
              </w:rPr>
              <w:t>40.7 mm</w:t>
            </w:r>
          </w:p>
        </w:tc>
      </w:tr>
      <w:tr w:rsidR="00FA1BB6" w:rsidRPr="001C0C7A" w14:paraId="59C05637"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tcBorders>
              <w:bottom w:val="single" w:sz="4" w:space="0" w:color="BFBFBF" w:themeColor="background1" w:themeShade="BF"/>
            </w:tcBorders>
            <w:shd w:val="clear" w:color="auto" w:fill="auto"/>
            <w:vAlign w:val="center"/>
          </w:tcPr>
          <w:p w14:paraId="7BF1D30A" w14:textId="07E41505" w:rsidR="00FA1BB6" w:rsidRPr="001C0C7A" w:rsidRDefault="00FA1BB6" w:rsidP="00D13EA4">
            <w:pPr>
              <w:rPr>
                <w:rFonts w:cstheme="minorHAnsi"/>
                <w:b w:val="0"/>
                <w:bCs w:val="0"/>
                <w:lang w:val="en-GB"/>
              </w:rPr>
            </w:pPr>
            <w:r>
              <w:rPr>
                <w:rFonts w:cstheme="minorHAnsi"/>
                <w:b w:val="0"/>
                <w:bCs w:val="0"/>
                <w:lang w:val="en-GB"/>
              </w:rPr>
              <w:t>Water-resistance</w:t>
            </w:r>
          </w:p>
        </w:tc>
        <w:tc>
          <w:tcPr>
            <w:tcW w:w="7905" w:type="dxa"/>
            <w:tcBorders>
              <w:bottom w:val="single" w:sz="4" w:space="0" w:color="BFBFBF" w:themeColor="background1" w:themeShade="BF"/>
            </w:tcBorders>
            <w:shd w:val="clear" w:color="auto" w:fill="auto"/>
            <w:vAlign w:val="center"/>
          </w:tcPr>
          <w:p w14:paraId="073A118F" w14:textId="559EAA60" w:rsidR="00FA1BB6" w:rsidRPr="001C0C7A" w:rsidRDefault="00FA1BB6"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sz w:val="21"/>
                <w:szCs w:val="21"/>
                <w:lang w:val="en-GB"/>
              </w:rPr>
              <w:t>30 meters</w:t>
            </w:r>
          </w:p>
        </w:tc>
      </w:tr>
      <w:tr w:rsidR="007849FE" w:rsidRPr="001C0C7A" w14:paraId="271BD78D"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tcBorders>
              <w:bottom w:val="single" w:sz="4" w:space="0" w:color="BFBFBF" w:themeColor="background1" w:themeShade="BF"/>
            </w:tcBorders>
            <w:vAlign w:val="center"/>
          </w:tcPr>
          <w:p w14:paraId="49D5AA0C" w14:textId="18C47497" w:rsidR="007849FE" w:rsidRPr="001C0C7A" w:rsidRDefault="007849FE" w:rsidP="00D13EA4">
            <w:pPr>
              <w:rPr>
                <w:rFonts w:cstheme="minorHAnsi"/>
                <w:b w:val="0"/>
                <w:bCs w:val="0"/>
                <w:lang w:val="en-GB"/>
              </w:rPr>
            </w:pPr>
          </w:p>
        </w:tc>
        <w:tc>
          <w:tcPr>
            <w:tcW w:w="7905" w:type="dxa"/>
            <w:tcBorders>
              <w:bottom w:val="single" w:sz="4" w:space="0" w:color="BFBFBF" w:themeColor="background1" w:themeShade="BF"/>
            </w:tcBorders>
            <w:vAlign w:val="center"/>
          </w:tcPr>
          <w:p w14:paraId="24E95984" w14:textId="77777777" w:rsidR="007849FE" w:rsidRPr="001C0C7A" w:rsidRDefault="007849FE"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p>
        </w:tc>
      </w:tr>
      <w:tr w:rsidR="007849FE" w:rsidRPr="001C0C7A" w14:paraId="27BFB4DB"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168" w:type="dxa"/>
            <w:gridSpan w:val="2"/>
            <w:shd w:val="pct15" w:color="auto" w:fill="auto"/>
            <w:vAlign w:val="center"/>
          </w:tcPr>
          <w:p w14:paraId="7228F158" w14:textId="678D6D7E" w:rsidR="007849FE" w:rsidRPr="001C0C7A" w:rsidRDefault="00FA1BB6" w:rsidP="00D13EA4">
            <w:pPr>
              <w:rPr>
                <w:rFonts w:cstheme="minorHAnsi"/>
                <w:b w:val="0"/>
                <w:bCs w:val="0"/>
                <w:sz w:val="21"/>
                <w:szCs w:val="21"/>
                <w:lang w:val="en-GB"/>
              </w:rPr>
            </w:pPr>
            <w:r>
              <w:rPr>
                <w:rFonts w:cstheme="minorHAnsi"/>
                <w:b w:val="0"/>
                <w:bCs w:val="0"/>
                <w:sz w:val="21"/>
                <w:szCs w:val="21"/>
                <w:lang w:val="en-GB"/>
              </w:rPr>
              <w:t>DIAL AND HANDS</w:t>
            </w:r>
          </w:p>
        </w:tc>
      </w:tr>
      <w:tr w:rsidR="007849FE" w:rsidRPr="00696137" w14:paraId="75E386F3"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008A0104" w14:textId="77777777" w:rsidR="007849FE" w:rsidRPr="001C0C7A" w:rsidRDefault="007849FE" w:rsidP="00D13EA4">
            <w:pPr>
              <w:rPr>
                <w:rFonts w:cstheme="minorHAnsi"/>
                <w:b w:val="0"/>
                <w:bCs w:val="0"/>
                <w:lang w:val="en-GB"/>
              </w:rPr>
            </w:pPr>
            <w:r w:rsidRPr="001C0C7A">
              <w:rPr>
                <w:rFonts w:cstheme="minorHAnsi"/>
                <w:b w:val="0"/>
                <w:bCs w:val="0"/>
                <w:lang w:val="en-GB"/>
              </w:rPr>
              <w:t>Puzzle</w:t>
            </w:r>
          </w:p>
        </w:tc>
        <w:tc>
          <w:tcPr>
            <w:tcW w:w="7905" w:type="dxa"/>
            <w:vAlign w:val="center"/>
          </w:tcPr>
          <w:p w14:paraId="4955A68F" w14:textId="2DF9CFE0" w:rsidR="007849FE" w:rsidRPr="001C0C7A" w:rsidRDefault="001C0C7A" w:rsidP="00D13EA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C0C7A">
              <w:rPr>
                <w:rFonts w:cstheme="minorHAnsi"/>
                <w:sz w:val="21"/>
                <w:szCs w:val="21"/>
                <w:lang w:val="en-GB"/>
              </w:rPr>
              <w:t>Composed of 81 pieces on four levels</w:t>
            </w:r>
          </w:p>
        </w:tc>
      </w:tr>
      <w:tr w:rsidR="007849FE" w:rsidRPr="001C0C7A" w14:paraId="3935198A"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34BD1D20" w14:textId="20F8810F" w:rsidR="007849FE" w:rsidRPr="001C0C7A" w:rsidRDefault="001C0C7A" w:rsidP="00D13EA4">
            <w:pPr>
              <w:rPr>
                <w:rFonts w:cstheme="minorHAnsi"/>
                <w:b w:val="0"/>
                <w:bCs w:val="0"/>
                <w:lang w:val="en-GB"/>
              </w:rPr>
            </w:pPr>
            <w:r w:rsidRPr="001C0C7A">
              <w:rPr>
                <w:rFonts w:cstheme="minorHAnsi"/>
                <w:b w:val="0"/>
                <w:bCs w:val="0"/>
                <w:lang w:val="en-GB"/>
              </w:rPr>
              <w:t>Painting</w:t>
            </w:r>
            <w:r w:rsidR="007849FE" w:rsidRPr="001C0C7A">
              <w:rPr>
                <w:rFonts w:cstheme="minorHAnsi"/>
                <w:b w:val="0"/>
                <w:bCs w:val="0"/>
                <w:lang w:val="en-GB"/>
              </w:rPr>
              <w:t xml:space="preserve"> </w:t>
            </w:r>
          </w:p>
        </w:tc>
        <w:tc>
          <w:tcPr>
            <w:tcW w:w="7905" w:type="dxa"/>
            <w:shd w:val="clear" w:color="auto" w:fill="auto"/>
            <w:vAlign w:val="center"/>
          </w:tcPr>
          <w:p w14:paraId="56133069" w14:textId="4A7AEFFD" w:rsidR="007849FE" w:rsidRPr="001C0C7A" w:rsidRDefault="007849FE" w:rsidP="00D13EA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C0C7A">
              <w:rPr>
                <w:rFonts w:cstheme="minorHAnsi"/>
                <w:sz w:val="21"/>
                <w:szCs w:val="21"/>
                <w:lang w:val="en-GB"/>
              </w:rPr>
              <w:t>Micro-</w:t>
            </w:r>
            <w:r w:rsidR="001C0C7A" w:rsidRPr="001C0C7A">
              <w:rPr>
                <w:rFonts w:cstheme="minorHAnsi"/>
                <w:sz w:val="21"/>
                <w:szCs w:val="21"/>
                <w:lang w:val="en-GB"/>
              </w:rPr>
              <w:t>painting in acrylic</w:t>
            </w:r>
          </w:p>
        </w:tc>
      </w:tr>
      <w:tr w:rsidR="00741380" w:rsidRPr="00741380" w14:paraId="7C64FE71"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4521A477" w14:textId="27803877" w:rsidR="00741380" w:rsidRPr="004A5536" w:rsidRDefault="007F5E13" w:rsidP="00741380">
            <w:pPr>
              <w:rPr>
                <w:rFonts w:cstheme="minorHAnsi"/>
                <w:b w:val="0"/>
                <w:bCs w:val="0"/>
                <w:lang w:val="en-GB"/>
              </w:rPr>
            </w:pPr>
            <w:r w:rsidRPr="004A5536">
              <w:rPr>
                <w:rFonts w:cstheme="minorHAnsi"/>
                <w:b w:val="0"/>
                <w:bCs w:val="0"/>
                <w:lang w:val="en-US"/>
              </w:rPr>
              <w:t>T</w:t>
            </w:r>
            <w:r w:rsidR="00741380" w:rsidRPr="004A5536">
              <w:rPr>
                <w:rFonts w:cstheme="minorHAnsi"/>
                <w:b w:val="0"/>
                <w:bCs w:val="0"/>
                <w:lang w:val="en-US"/>
              </w:rPr>
              <w:t>ourbillon</w:t>
            </w:r>
            <w:r w:rsidRPr="004A5536">
              <w:rPr>
                <w:rFonts w:cstheme="minorHAnsi"/>
                <w:b w:val="0"/>
                <w:bCs w:val="0"/>
                <w:lang w:val="en-US"/>
              </w:rPr>
              <w:t xml:space="preserve"> </w:t>
            </w:r>
            <w:r w:rsidR="00BD36BD">
              <w:rPr>
                <w:rFonts w:cstheme="minorHAnsi"/>
                <w:b w:val="0"/>
                <w:bCs w:val="0"/>
                <w:lang w:val="en-US"/>
              </w:rPr>
              <w:t>backdrop</w:t>
            </w:r>
          </w:p>
        </w:tc>
        <w:tc>
          <w:tcPr>
            <w:tcW w:w="7905" w:type="dxa"/>
            <w:vAlign w:val="center"/>
          </w:tcPr>
          <w:p w14:paraId="36AF4132" w14:textId="6079F17B" w:rsidR="00741380" w:rsidRPr="004A5536" w:rsidRDefault="007F5E13" w:rsidP="00741380">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4A5536">
              <w:rPr>
                <w:rFonts w:cstheme="minorHAnsi"/>
                <w:sz w:val="21"/>
                <w:szCs w:val="21"/>
              </w:rPr>
              <w:t xml:space="preserve">Fire </w:t>
            </w:r>
            <w:proofErr w:type="spellStart"/>
            <w:r w:rsidRPr="004A5536">
              <w:rPr>
                <w:rFonts w:cstheme="minorHAnsi"/>
                <w:sz w:val="21"/>
                <w:szCs w:val="21"/>
              </w:rPr>
              <w:t>opal</w:t>
            </w:r>
            <w:proofErr w:type="spellEnd"/>
          </w:p>
        </w:tc>
      </w:tr>
      <w:tr w:rsidR="00741380" w:rsidRPr="00696137" w14:paraId="3B9637E0"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0661DC17" w14:textId="1B426497" w:rsidR="00741380" w:rsidRPr="001C0C7A" w:rsidRDefault="00741380" w:rsidP="00741380">
            <w:pPr>
              <w:rPr>
                <w:rFonts w:cstheme="minorHAnsi"/>
                <w:lang w:val="en-GB"/>
              </w:rPr>
            </w:pPr>
            <w:r w:rsidRPr="001C0C7A">
              <w:rPr>
                <w:rFonts w:cstheme="minorHAnsi"/>
                <w:b w:val="0"/>
                <w:bCs w:val="0"/>
                <w:lang w:val="en-GB"/>
              </w:rPr>
              <w:t>Hands</w:t>
            </w:r>
          </w:p>
        </w:tc>
        <w:tc>
          <w:tcPr>
            <w:tcW w:w="7905" w:type="dxa"/>
            <w:shd w:val="clear" w:color="auto" w:fill="auto"/>
            <w:vAlign w:val="center"/>
          </w:tcPr>
          <w:p w14:paraId="7345107B" w14:textId="66ACA9CE" w:rsidR="00741380" w:rsidRPr="001C0C7A" w:rsidRDefault="00FA1BB6" w:rsidP="00741380">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sz w:val="21"/>
                <w:szCs w:val="21"/>
                <w:lang w:val="en-GB"/>
              </w:rPr>
              <w:t>F</w:t>
            </w:r>
            <w:r w:rsidR="00741380" w:rsidRPr="001C0C7A">
              <w:rPr>
                <w:rFonts w:cstheme="minorHAnsi"/>
                <w:sz w:val="21"/>
                <w:szCs w:val="21"/>
                <w:lang w:val="en-GB"/>
              </w:rPr>
              <w:t>ace</w:t>
            </w:r>
            <w:r w:rsidR="00FB1C9A">
              <w:rPr>
                <w:rFonts w:cstheme="minorHAnsi"/>
                <w:sz w:val="21"/>
                <w:szCs w:val="21"/>
                <w:lang w:val="en-GB"/>
              </w:rPr>
              <w:t>t</w:t>
            </w:r>
            <w:r w:rsidR="00741380" w:rsidRPr="001C0C7A">
              <w:rPr>
                <w:rFonts w:cstheme="minorHAnsi"/>
                <w:sz w:val="21"/>
                <w:szCs w:val="21"/>
                <w:lang w:val="en-GB"/>
              </w:rPr>
              <w:t>ted and skeletoni</w:t>
            </w:r>
            <w:r w:rsidR="00D572D5">
              <w:rPr>
                <w:rFonts w:cstheme="minorHAnsi"/>
                <w:sz w:val="21"/>
                <w:szCs w:val="21"/>
                <w:lang w:val="en-GB"/>
              </w:rPr>
              <w:t>s</w:t>
            </w:r>
            <w:r w:rsidR="00741380" w:rsidRPr="001C0C7A">
              <w:rPr>
                <w:rFonts w:cstheme="minorHAnsi"/>
                <w:sz w:val="21"/>
                <w:szCs w:val="21"/>
                <w:lang w:val="en-GB"/>
              </w:rPr>
              <w:t>ed, with luminescent matter</w:t>
            </w:r>
          </w:p>
        </w:tc>
      </w:tr>
      <w:tr w:rsidR="00741380" w:rsidRPr="00696137" w14:paraId="2161C5E2"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10168" w:type="dxa"/>
            <w:gridSpan w:val="2"/>
            <w:vAlign w:val="center"/>
          </w:tcPr>
          <w:p w14:paraId="498228BD" w14:textId="77777777" w:rsidR="00741380" w:rsidRPr="001C0C7A" w:rsidRDefault="00741380" w:rsidP="00741380">
            <w:pPr>
              <w:rPr>
                <w:rFonts w:cstheme="minorHAnsi"/>
                <w:b w:val="0"/>
                <w:bCs w:val="0"/>
                <w:sz w:val="21"/>
                <w:szCs w:val="21"/>
                <w:lang w:val="en-GB"/>
              </w:rPr>
            </w:pPr>
          </w:p>
        </w:tc>
      </w:tr>
      <w:tr w:rsidR="00741380" w:rsidRPr="001C0C7A" w14:paraId="491DBC02"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168" w:type="dxa"/>
            <w:gridSpan w:val="2"/>
            <w:shd w:val="clear" w:color="auto" w:fill="D9D9D9" w:themeFill="background1" w:themeFillShade="D9"/>
            <w:vAlign w:val="center"/>
          </w:tcPr>
          <w:p w14:paraId="3EF1462B" w14:textId="33E4AC45" w:rsidR="00741380" w:rsidRPr="001C0C7A" w:rsidRDefault="00741380" w:rsidP="00741380">
            <w:pPr>
              <w:rPr>
                <w:rFonts w:cstheme="minorHAnsi"/>
                <w:b w:val="0"/>
                <w:bCs w:val="0"/>
                <w:sz w:val="21"/>
                <w:szCs w:val="21"/>
                <w:lang w:val="en-GB"/>
              </w:rPr>
            </w:pPr>
            <w:r w:rsidRPr="001C0C7A">
              <w:rPr>
                <w:rFonts w:cstheme="minorHAnsi"/>
                <w:b w:val="0"/>
                <w:bCs w:val="0"/>
                <w:sz w:val="21"/>
                <w:szCs w:val="21"/>
                <w:lang w:val="en-GB"/>
              </w:rPr>
              <w:t xml:space="preserve">MOVEMENT </w:t>
            </w:r>
          </w:p>
        </w:tc>
      </w:tr>
      <w:tr w:rsidR="00741380" w:rsidRPr="001C0C7A" w14:paraId="510AB1CC"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14C27125" w14:textId="1B5B71AB" w:rsidR="00741380" w:rsidRPr="001C0C7A" w:rsidRDefault="00741380" w:rsidP="00741380">
            <w:pPr>
              <w:rPr>
                <w:rFonts w:cstheme="minorHAnsi"/>
                <w:b w:val="0"/>
                <w:bCs w:val="0"/>
                <w:lang w:val="en-GB"/>
              </w:rPr>
            </w:pPr>
            <w:r w:rsidRPr="001C0C7A">
              <w:rPr>
                <w:rFonts w:cstheme="minorHAnsi"/>
                <w:b w:val="0"/>
                <w:bCs w:val="0"/>
                <w:lang w:val="en-GB"/>
              </w:rPr>
              <w:t>F</w:t>
            </w:r>
            <w:r>
              <w:rPr>
                <w:rFonts w:cstheme="minorHAnsi"/>
                <w:b w:val="0"/>
                <w:bCs w:val="0"/>
                <w:lang w:val="en-GB"/>
              </w:rPr>
              <w:t>u</w:t>
            </w:r>
            <w:r w:rsidRPr="001C0C7A">
              <w:rPr>
                <w:rFonts w:cstheme="minorHAnsi"/>
                <w:b w:val="0"/>
                <w:bCs w:val="0"/>
                <w:lang w:val="en-GB"/>
              </w:rPr>
              <w:t>nctions</w:t>
            </w:r>
          </w:p>
        </w:tc>
        <w:tc>
          <w:tcPr>
            <w:tcW w:w="7905" w:type="dxa"/>
            <w:vAlign w:val="center"/>
          </w:tcPr>
          <w:p w14:paraId="027B58CF" w14:textId="4EC6BC4B" w:rsidR="00741380" w:rsidRPr="001C0C7A" w:rsidRDefault="00741380" w:rsidP="00741380">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C0C7A">
              <w:rPr>
                <w:rFonts w:cstheme="minorHAnsi"/>
                <w:sz w:val="21"/>
                <w:szCs w:val="21"/>
                <w:lang w:val="en-GB"/>
              </w:rPr>
              <w:t>H</w:t>
            </w:r>
            <w:r>
              <w:rPr>
                <w:rFonts w:cstheme="minorHAnsi"/>
                <w:sz w:val="21"/>
                <w:szCs w:val="21"/>
                <w:lang w:val="en-GB"/>
              </w:rPr>
              <w:t>ours</w:t>
            </w:r>
            <w:r w:rsidRPr="001C0C7A">
              <w:rPr>
                <w:rFonts w:cstheme="minorHAnsi"/>
                <w:sz w:val="21"/>
                <w:szCs w:val="21"/>
                <w:lang w:val="en-GB"/>
              </w:rPr>
              <w:t xml:space="preserve"> | minutes </w:t>
            </w:r>
          </w:p>
        </w:tc>
      </w:tr>
      <w:tr w:rsidR="00741380" w:rsidRPr="001C0C7A" w14:paraId="34EC0252"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2253CC96" w14:textId="77777777" w:rsidR="00741380" w:rsidRPr="001C0C7A" w:rsidRDefault="00741380" w:rsidP="00741380">
            <w:pPr>
              <w:rPr>
                <w:rFonts w:cstheme="minorHAnsi"/>
                <w:b w:val="0"/>
                <w:bCs w:val="0"/>
                <w:lang w:val="en-GB"/>
              </w:rPr>
            </w:pPr>
            <w:r w:rsidRPr="001C0C7A">
              <w:rPr>
                <w:rFonts w:cstheme="minorHAnsi"/>
                <w:b w:val="0"/>
                <w:bCs w:val="0"/>
                <w:lang w:val="en-GB"/>
              </w:rPr>
              <w:t>Complication</w:t>
            </w:r>
          </w:p>
        </w:tc>
        <w:tc>
          <w:tcPr>
            <w:tcW w:w="7905" w:type="dxa"/>
            <w:shd w:val="clear" w:color="auto" w:fill="auto"/>
            <w:vAlign w:val="center"/>
          </w:tcPr>
          <w:p w14:paraId="03DC4913" w14:textId="30811E18" w:rsidR="00741380" w:rsidRPr="001C0C7A" w:rsidRDefault="00741380" w:rsidP="00741380">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C0C7A">
              <w:rPr>
                <w:rFonts w:cstheme="minorHAnsi"/>
                <w:sz w:val="21"/>
                <w:szCs w:val="21"/>
                <w:lang w:val="en-GB"/>
              </w:rPr>
              <w:t xml:space="preserve">Flying tourbillon </w:t>
            </w:r>
          </w:p>
        </w:tc>
      </w:tr>
      <w:tr w:rsidR="00741380" w:rsidRPr="00696137" w14:paraId="146561BE"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5D21C1E7" w14:textId="77777777" w:rsidR="00741380" w:rsidRPr="001C0C7A" w:rsidRDefault="00741380" w:rsidP="00741380">
            <w:pPr>
              <w:rPr>
                <w:rFonts w:cstheme="minorHAnsi"/>
                <w:b w:val="0"/>
                <w:bCs w:val="0"/>
                <w:lang w:val="en-GB"/>
              </w:rPr>
            </w:pPr>
            <w:r w:rsidRPr="001C0C7A">
              <w:rPr>
                <w:rFonts w:cstheme="minorHAnsi"/>
                <w:b w:val="0"/>
                <w:bCs w:val="0"/>
                <w:lang w:val="en-GB"/>
              </w:rPr>
              <w:t>Type</w:t>
            </w:r>
          </w:p>
        </w:tc>
        <w:tc>
          <w:tcPr>
            <w:tcW w:w="7905" w:type="dxa"/>
            <w:vAlign w:val="center"/>
          </w:tcPr>
          <w:p w14:paraId="7318AB02" w14:textId="23860504" w:rsidR="00741380" w:rsidRPr="001C0C7A" w:rsidRDefault="00741380" w:rsidP="00741380">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C0C7A">
              <w:rPr>
                <w:rFonts w:cstheme="minorHAnsi"/>
                <w:sz w:val="21"/>
                <w:szCs w:val="21"/>
                <w:lang w:val="en-GB"/>
              </w:rPr>
              <w:t xml:space="preserve">Manual winding with </w:t>
            </w:r>
            <w:r w:rsidR="00FB1C9A">
              <w:rPr>
                <w:rFonts w:cstheme="minorHAnsi"/>
                <w:sz w:val="21"/>
                <w:szCs w:val="21"/>
                <w:lang w:val="en-GB"/>
              </w:rPr>
              <w:t xml:space="preserve">double </w:t>
            </w:r>
            <w:r w:rsidRPr="001C0C7A">
              <w:rPr>
                <w:rFonts w:cstheme="minorHAnsi"/>
                <w:sz w:val="21"/>
                <w:szCs w:val="21"/>
                <w:lang w:val="en-GB"/>
              </w:rPr>
              <w:t>barrels</w:t>
            </w:r>
          </w:p>
        </w:tc>
      </w:tr>
      <w:tr w:rsidR="00741380" w:rsidRPr="001C0C7A" w14:paraId="43601590"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10636CCD" w14:textId="6A7175A1" w:rsidR="00741380" w:rsidRPr="001C0C7A" w:rsidRDefault="00741380" w:rsidP="00741380">
            <w:pPr>
              <w:rPr>
                <w:rFonts w:cstheme="minorHAnsi"/>
                <w:b w:val="0"/>
                <w:bCs w:val="0"/>
                <w:lang w:val="en-GB"/>
              </w:rPr>
            </w:pPr>
            <w:r>
              <w:rPr>
                <w:rFonts w:cstheme="minorHAnsi"/>
                <w:b w:val="0"/>
                <w:bCs w:val="0"/>
                <w:lang w:val="en-GB"/>
              </w:rPr>
              <w:t>Vibrations</w:t>
            </w:r>
            <w:r w:rsidRPr="001C0C7A">
              <w:rPr>
                <w:rFonts w:cstheme="minorHAnsi"/>
                <w:b w:val="0"/>
                <w:bCs w:val="0"/>
                <w:lang w:val="en-GB"/>
              </w:rPr>
              <w:t xml:space="preserve"> </w:t>
            </w:r>
          </w:p>
        </w:tc>
        <w:tc>
          <w:tcPr>
            <w:tcW w:w="7905" w:type="dxa"/>
            <w:shd w:val="clear" w:color="auto" w:fill="auto"/>
            <w:vAlign w:val="center"/>
          </w:tcPr>
          <w:p w14:paraId="51519F7B" w14:textId="51FCD939" w:rsidR="00741380" w:rsidRPr="001C0C7A" w:rsidRDefault="00741380" w:rsidP="00741380">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C0C7A">
              <w:rPr>
                <w:rFonts w:cstheme="minorHAnsi"/>
                <w:sz w:val="21"/>
                <w:szCs w:val="21"/>
                <w:lang w:val="en-GB"/>
              </w:rPr>
              <w:t>28,800 v</w:t>
            </w:r>
            <w:r w:rsidR="00FA1BB6">
              <w:rPr>
                <w:rFonts w:cstheme="minorHAnsi"/>
                <w:sz w:val="21"/>
                <w:szCs w:val="21"/>
                <w:lang w:val="en-GB"/>
              </w:rPr>
              <w:t>ibrations/hour</w:t>
            </w:r>
          </w:p>
        </w:tc>
      </w:tr>
      <w:tr w:rsidR="00741380" w:rsidRPr="001C0C7A" w14:paraId="31722064" w14:textId="77777777" w:rsidTr="00FA1BB6">
        <w:trPr>
          <w:trHeight w:val="34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58281405" w14:textId="5CEE230C" w:rsidR="00741380" w:rsidRPr="001C0C7A" w:rsidRDefault="00FA1BB6" w:rsidP="00741380">
            <w:pPr>
              <w:rPr>
                <w:rFonts w:cstheme="minorHAnsi"/>
                <w:b w:val="0"/>
                <w:bCs w:val="0"/>
                <w:lang w:val="en-GB"/>
              </w:rPr>
            </w:pPr>
            <w:r>
              <w:rPr>
                <w:rFonts w:cstheme="minorHAnsi"/>
                <w:b w:val="0"/>
                <w:bCs w:val="0"/>
                <w:lang w:val="en-GB"/>
              </w:rPr>
              <w:t>Jewels</w:t>
            </w:r>
          </w:p>
        </w:tc>
        <w:tc>
          <w:tcPr>
            <w:tcW w:w="7905" w:type="dxa"/>
            <w:vAlign w:val="center"/>
          </w:tcPr>
          <w:p w14:paraId="1494F470" w14:textId="77777777" w:rsidR="00741380" w:rsidRPr="001C0C7A" w:rsidRDefault="00741380" w:rsidP="00741380">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C0C7A">
              <w:rPr>
                <w:rFonts w:cstheme="minorHAnsi"/>
                <w:sz w:val="21"/>
                <w:szCs w:val="21"/>
                <w:lang w:val="en-GB"/>
              </w:rPr>
              <w:t>26</w:t>
            </w:r>
          </w:p>
        </w:tc>
      </w:tr>
      <w:tr w:rsidR="00741380" w:rsidRPr="001C0C7A" w14:paraId="7B0B9D07" w14:textId="77777777" w:rsidTr="00FA1BB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02515C8C" w14:textId="176B4982" w:rsidR="00741380" w:rsidRPr="001C0C7A" w:rsidRDefault="00741380" w:rsidP="00741380">
            <w:pPr>
              <w:rPr>
                <w:rFonts w:cstheme="minorHAnsi"/>
                <w:b w:val="0"/>
                <w:bCs w:val="0"/>
                <w:lang w:val="en-GB"/>
              </w:rPr>
            </w:pPr>
            <w:r>
              <w:rPr>
                <w:rFonts w:cstheme="minorHAnsi"/>
                <w:b w:val="0"/>
                <w:bCs w:val="0"/>
                <w:lang w:val="en-GB"/>
              </w:rPr>
              <w:t>Power reserve</w:t>
            </w:r>
          </w:p>
        </w:tc>
        <w:tc>
          <w:tcPr>
            <w:tcW w:w="7905" w:type="dxa"/>
            <w:shd w:val="clear" w:color="auto" w:fill="auto"/>
            <w:vAlign w:val="center"/>
          </w:tcPr>
          <w:p w14:paraId="06580D87" w14:textId="223CB508" w:rsidR="00741380" w:rsidRPr="001C0C7A" w:rsidRDefault="00741380" w:rsidP="00741380">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C0C7A">
              <w:rPr>
                <w:rFonts w:cstheme="minorHAnsi"/>
                <w:sz w:val="21"/>
                <w:szCs w:val="21"/>
                <w:lang w:val="en-GB"/>
              </w:rPr>
              <w:t xml:space="preserve">96 </w:t>
            </w:r>
            <w:r>
              <w:rPr>
                <w:rFonts w:cstheme="minorHAnsi"/>
                <w:sz w:val="21"/>
                <w:szCs w:val="21"/>
                <w:lang w:val="en-GB"/>
              </w:rPr>
              <w:t>hours</w:t>
            </w:r>
          </w:p>
        </w:tc>
      </w:tr>
    </w:tbl>
    <w:p w14:paraId="396F7407" w14:textId="77777777" w:rsidR="007849FE" w:rsidRPr="001C0C7A" w:rsidRDefault="007849FE" w:rsidP="007849FE">
      <w:pPr>
        <w:jc w:val="both"/>
        <w:rPr>
          <w:rFonts w:cstheme="minorHAnsi"/>
          <w:color w:val="E7E6E6" w:themeColor="background2"/>
          <w:sz w:val="40"/>
          <w:szCs w:val="40"/>
          <w:lang w:val="en-GB"/>
        </w:rPr>
      </w:pPr>
    </w:p>
    <w:p w14:paraId="4CD6D90D" w14:textId="70FCCD17" w:rsidR="00832758" w:rsidRPr="0049735C" w:rsidRDefault="00832758" w:rsidP="0049735C">
      <w:pPr>
        <w:spacing w:after="0" w:line="240" w:lineRule="auto"/>
        <w:rPr>
          <w:w w:val="150"/>
          <w:sz w:val="40"/>
          <w:szCs w:val="40"/>
          <w:lang w:val="en-GB"/>
        </w:rPr>
      </w:pPr>
    </w:p>
    <w:sectPr w:rsidR="00832758" w:rsidRPr="0049735C" w:rsidSect="00066992">
      <w:headerReference w:type="default" r:id="rId8"/>
      <w:pgSz w:w="11906" w:h="16838"/>
      <w:pgMar w:top="2127" w:right="1417" w:bottom="1417" w:left="1417"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4325" w14:textId="77777777" w:rsidR="00C053FC" w:rsidRDefault="00C053FC">
      <w:pPr>
        <w:spacing w:after="0" w:line="240" w:lineRule="auto"/>
      </w:pPr>
      <w:r>
        <w:separator/>
      </w:r>
    </w:p>
  </w:endnote>
  <w:endnote w:type="continuationSeparator" w:id="0">
    <w:p w14:paraId="76048C9C" w14:textId="77777777" w:rsidR="00C053FC" w:rsidRDefault="00C05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D14A" w14:textId="77777777" w:rsidR="00C053FC" w:rsidRDefault="00C053FC">
      <w:pPr>
        <w:spacing w:after="0" w:line="240" w:lineRule="auto"/>
      </w:pPr>
      <w:r>
        <w:separator/>
      </w:r>
    </w:p>
  </w:footnote>
  <w:footnote w:type="continuationSeparator" w:id="0">
    <w:p w14:paraId="2964F71D" w14:textId="77777777" w:rsidR="00C053FC" w:rsidRDefault="00C053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31E6" w14:textId="59C675AA" w:rsidR="007849FE" w:rsidRDefault="0049735C">
    <w:pPr>
      <w:pStyle w:val="En-tte"/>
    </w:pPr>
    <w:r>
      <w:rPr>
        <w:noProof/>
      </w:rPr>
      <w:drawing>
        <wp:anchor distT="0" distB="0" distL="114300" distR="114300" simplePos="0" relativeHeight="251660288" behindDoc="0" locked="0" layoutInCell="1" allowOverlap="1" wp14:anchorId="2D9CE9A7" wp14:editId="423261D3">
          <wp:simplePos x="0" y="0"/>
          <wp:positionH relativeFrom="column">
            <wp:align>center</wp:align>
          </wp:positionH>
          <wp:positionV relativeFrom="paragraph">
            <wp:posOffset>0</wp:posOffset>
          </wp:positionV>
          <wp:extent cx="1551600" cy="766800"/>
          <wp:effectExtent l="0" t="0" r="0" b="0"/>
          <wp:wrapThrough wrapText="bothSides">
            <wp:wrapPolygon edited="0">
              <wp:start x="0" y="0"/>
              <wp:lineTo x="0" y="20938"/>
              <wp:lineTo x="21220" y="20938"/>
              <wp:lineTo x="21220" y="0"/>
              <wp:lineTo x="0" y="0"/>
            </wp:wrapPolygon>
          </wp:wrapThrough>
          <wp:docPr id="1163357052" name="Image 3"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57052" name="Image 3" descr="Une image contenant texte, Police, Graphique, logo&#10;&#10;Le contenu généré par l’IA peut êtr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600" cy="7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49FE">
      <w:rPr>
        <w:noProof/>
      </w:rPr>
      <mc:AlternateContent>
        <mc:Choice Requires="wpg">
          <w:drawing>
            <wp:anchor distT="0" distB="0" distL="0" distR="0" simplePos="0" relativeHeight="251659264" behindDoc="1" locked="0" layoutInCell="1" allowOverlap="1" wp14:anchorId="32D02C53" wp14:editId="1DE398B7">
              <wp:simplePos x="0" y="0"/>
              <wp:positionH relativeFrom="page">
                <wp:align>left</wp:align>
              </wp:positionH>
              <wp:positionV relativeFrom="page">
                <wp:align>bottom</wp:align>
              </wp:positionV>
              <wp:extent cx="7566840" cy="10672920"/>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7566840" cy="10672920"/>
                      </a:xfrm>
                    </wpg:grpSpPr>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03571F66" w14:textId="77777777" w:rsidR="007849FE" w:rsidRDefault="007849FE">
                            <w:pPr>
                              <w:overflowPunct w:val="0"/>
                              <w:spacing w:after="0" w:line="240" w:lineRule="auto"/>
                              <w:jc w:val="center"/>
                            </w:pPr>
                            <w:r>
                              <w:rPr>
                                <w:rFonts w:ascii="Arial" w:hAnsi="Arial" w:cs="Arial"/>
                                <w:sz w:val="16"/>
                                <w:szCs w:val="16"/>
                              </w:rPr>
                              <w:t xml:space="preserve">Les Ateliers Louis Moinet SA </w:t>
                            </w:r>
                          </w:p>
                          <w:p w14:paraId="405C2B13" w14:textId="77777777" w:rsidR="007849FE" w:rsidRDefault="007849FE">
                            <w:pPr>
                              <w:overflowPunct w:val="0"/>
                              <w:spacing w:after="0" w:line="240" w:lineRule="auto"/>
                              <w:jc w:val="center"/>
                            </w:pPr>
                            <w:r>
                              <w:rPr>
                                <w:rFonts w:ascii="Arial" w:hAnsi="Arial" w:cs="Arial"/>
                                <w:sz w:val="16"/>
                                <w:szCs w:val="16"/>
                              </w:rPr>
                              <w:t xml:space="preserve">Rue du Temple 1 - CH-2072 Saint-Blaise NE - Tel. +41 32 753 68 14 </w:t>
                            </w:r>
                          </w:p>
                          <w:p w14:paraId="2AED5963" w14:textId="77777777" w:rsidR="007849FE" w:rsidRDefault="007849FE">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32D02C53" id="Groupe 4" o:spid="_x0000_s1026" style="position:absolute;margin-left:0;margin-top:0;width:595.8pt;height:840.4pt;z-index:-251657216;mso-wrap-distance-left:0;mso-wrap-distance-right:0;mso-position-horizontal:left;mso-position-horizontal-relative:page;mso-position-vertical:bottom;mso-position-vertical-relative:page" coordsize="75668,10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">
              <v:rect id="Rechteck 442652989" o:spid="_x0000_s1027" style="position:absolute;width:75668;height:106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rect id="Rechteck 1608552120" o:spid="_x0000_s1028" style="position:absolute;top:97909;width:75628;height:8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03571F66" w14:textId="77777777" w:rsidR="007849FE" w:rsidRDefault="007849FE">
                      <w:pPr>
                        <w:overflowPunct w:val="0"/>
                        <w:spacing w:after="0" w:line="240" w:lineRule="auto"/>
                        <w:jc w:val="center"/>
                      </w:pPr>
                      <w:r>
                        <w:rPr>
                          <w:rFonts w:ascii="Arial" w:hAnsi="Arial" w:cs="Arial"/>
                          <w:sz w:val="16"/>
                          <w:szCs w:val="16"/>
                        </w:rPr>
                        <w:t xml:space="preserve">Les Ateliers Louis Moinet SA </w:t>
                      </w:r>
                    </w:p>
                    <w:p w14:paraId="405C2B13" w14:textId="77777777" w:rsidR="007849FE" w:rsidRDefault="007849FE">
                      <w:pPr>
                        <w:overflowPunct w:val="0"/>
                        <w:spacing w:after="0" w:line="240" w:lineRule="auto"/>
                        <w:jc w:val="center"/>
                      </w:pPr>
                      <w:r>
                        <w:rPr>
                          <w:rFonts w:ascii="Arial" w:hAnsi="Arial" w:cs="Arial"/>
                          <w:sz w:val="16"/>
                          <w:szCs w:val="16"/>
                        </w:rPr>
                        <w:t xml:space="preserve">Rue du Temple 1 - CH-2072 Saint-Blaise NE - Tel. +41 32 753 68 14 </w:t>
                      </w:r>
                    </w:p>
                    <w:p w14:paraId="2AED5963" w14:textId="77777777" w:rsidR="007849FE" w:rsidRDefault="007849FE">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097F"/>
    <w:multiLevelType w:val="hybridMultilevel"/>
    <w:tmpl w:val="6E08B8AE"/>
    <w:lvl w:ilvl="0" w:tplc="7FBCC9A2">
      <w:start w:val="2026"/>
      <w:numFmt w:val="bullet"/>
      <w:lvlText w:val=""/>
      <w:lvlJc w:val="left"/>
      <w:pPr>
        <w:ind w:left="720" w:hanging="360"/>
      </w:pPr>
      <w:rPr>
        <w:rFonts w:ascii="Wingdings" w:eastAsiaTheme="minorHAnsi" w:hAnsi="Wingdings" w:cstheme="minorBidi" w:hint="default"/>
        <w:lang w:val="fr-CH"/>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F7239A9"/>
    <w:multiLevelType w:val="hybridMultilevel"/>
    <w:tmpl w:val="A844A930"/>
    <w:lvl w:ilvl="0" w:tplc="512C9B6A">
      <w:start w:val="2"/>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E807B9"/>
    <w:multiLevelType w:val="hybridMultilevel"/>
    <w:tmpl w:val="43C07874"/>
    <w:lvl w:ilvl="0" w:tplc="EF52A50C">
      <w:numFmt w:val="bullet"/>
      <w:lvlText w:val=""/>
      <w:lvlJc w:val="left"/>
      <w:pPr>
        <w:ind w:left="720" w:hanging="360"/>
      </w:pPr>
      <w:rPr>
        <w:rFonts w:ascii="Wingdings" w:eastAsiaTheme="minorHAnsi" w:hAnsi="Wingdings" w:cs="Segoe UI" w:hint="default"/>
        <w:color w:val="374151"/>
        <w:sz w:val="2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3D96637"/>
    <w:multiLevelType w:val="hybridMultilevel"/>
    <w:tmpl w:val="A6580C08"/>
    <w:lvl w:ilvl="0" w:tplc="0564330C">
      <w:start w:val="2"/>
      <w:numFmt w:val="bullet"/>
      <w:lvlText w:val=""/>
      <w:lvlJc w:val="left"/>
      <w:pPr>
        <w:ind w:left="720" w:hanging="360"/>
      </w:pPr>
      <w:rPr>
        <w:rFonts w:ascii="Wingdings" w:eastAsia="Times New Roman"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31AC4FDF"/>
    <w:multiLevelType w:val="hybridMultilevel"/>
    <w:tmpl w:val="F3468DD2"/>
    <w:lvl w:ilvl="0" w:tplc="4C8040E4">
      <w:numFmt w:val="bullet"/>
      <w:lvlText w:val=""/>
      <w:lvlJc w:val="left"/>
      <w:pPr>
        <w:ind w:left="720" w:hanging="360"/>
      </w:pPr>
      <w:rPr>
        <w:rFonts w:ascii="Wingdings" w:eastAsiaTheme="minorHAnsi" w:hAnsi="Wingdings" w:cs="Segoe UI" w:hint="default"/>
        <w:color w:val="374151"/>
        <w:sz w:val="2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32B71DA"/>
    <w:multiLevelType w:val="hybridMultilevel"/>
    <w:tmpl w:val="116CDD7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5346703E"/>
    <w:multiLevelType w:val="hybridMultilevel"/>
    <w:tmpl w:val="B47EF95E"/>
    <w:lvl w:ilvl="0" w:tplc="CBE6B094">
      <w:start w:val="2"/>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80608B1"/>
    <w:multiLevelType w:val="hybridMultilevel"/>
    <w:tmpl w:val="AB380AE2"/>
    <w:lvl w:ilvl="0" w:tplc="8FC896AC">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741526FB"/>
    <w:multiLevelType w:val="hybridMultilevel"/>
    <w:tmpl w:val="594ACC9C"/>
    <w:lvl w:ilvl="0" w:tplc="00AACB36">
      <w:start w:val="5"/>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6CD77BC"/>
    <w:multiLevelType w:val="hybridMultilevel"/>
    <w:tmpl w:val="30F21C74"/>
    <w:lvl w:ilvl="0" w:tplc="42AAFE80">
      <w:start w:val="2"/>
      <w:numFmt w:val="bullet"/>
      <w:lvlText w:val="-"/>
      <w:lvlJc w:val="left"/>
      <w:pPr>
        <w:ind w:left="720" w:hanging="360"/>
      </w:pPr>
      <w:rPr>
        <w:rFonts w:ascii="Calibri" w:eastAsia="Times New Roman"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288977126">
    <w:abstractNumId w:val="2"/>
  </w:num>
  <w:num w:numId="2" w16cid:durableId="721904687">
    <w:abstractNumId w:val="4"/>
  </w:num>
  <w:num w:numId="3" w16cid:durableId="23210388">
    <w:abstractNumId w:val="7"/>
  </w:num>
  <w:num w:numId="4" w16cid:durableId="667290287">
    <w:abstractNumId w:val="5"/>
  </w:num>
  <w:num w:numId="5" w16cid:durableId="351886231">
    <w:abstractNumId w:val="3"/>
  </w:num>
  <w:num w:numId="6" w16cid:durableId="250703539">
    <w:abstractNumId w:val="9"/>
  </w:num>
  <w:num w:numId="7" w16cid:durableId="1853183055">
    <w:abstractNumId w:val="1"/>
  </w:num>
  <w:num w:numId="8" w16cid:durableId="582035113">
    <w:abstractNumId w:val="6"/>
  </w:num>
  <w:num w:numId="9" w16cid:durableId="1062675071">
    <w:abstractNumId w:val="0"/>
  </w:num>
  <w:num w:numId="10" w16cid:durableId="755639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9FE"/>
    <w:rsid w:val="0000305F"/>
    <w:rsid w:val="00015C41"/>
    <w:rsid w:val="00037179"/>
    <w:rsid w:val="00063DE2"/>
    <w:rsid w:val="00066992"/>
    <w:rsid w:val="0009108A"/>
    <w:rsid w:val="000E3627"/>
    <w:rsid w:val="000F2280"/>
    <w:rsid w:val="001147E4"/>
    <w:rsid w:val="00142263"/>
    <w:rsid w:val="0015109E"/>
    <w:rsid w:val="00177613"/>
    <w:rsid w:val="00182FE7"/>
    <w:rsid w:val="00191848"/>
    <w:rsid w:val="00192C52"/>
    <w:rsid w:val="001A3928"/>
    <w:rsid w:val="001C0C7A"/>
    <w:rsid w:val="001D5A76"/>
    <w:rsid w:val="001D6988"/>
    <w:rsid w:val="00204741"/>
    <w:rsid w:val="002520B9"/>
    <w:rsid w:val="0025657E"/>
    <w:rsid w:val="002573BE"/>
    <w:rsid w:val="002623B4"/>
    <w:rsid w:val="00266CDF"/>
    <w:rsid w:val="00280CC6"/>
    <w:rsid w:val="00287539"/>
    <w:rsid w:val="002924B8"/>
    <w:rsid w:val="002924DD"/>
    <w:rsid w:val="00294ABE"/>
    <w:rsid w:val="002A2618"/>
    <w:rsid w:val="002A591D"/>
    <w:rsid w:val="002B4386"/>
    <w:rsid w:val="002B5D58"/>
    <w:rsid w:val="002C3B88"/>
    <w:rsid w:val="002D07D5"/>
    <w:rsid w:val="002F3AEA"/>
    <w:rsid w:val="003459A5"/>
    <w:rsid w:val="003530B3"/>
    <w:rsid w:val="00356B99"/>
    <w:rsid w:val="0037335B"/>
    <w:rsid w:val="0039132D"/>
    <w:rsid w:val="003C46AD"/>
    <w:rsid w:val="003F2B19"/>
    <w:rsid w:val="003F3CA0"/>
    <w:rsid w:val="0043791C"/>
    <w:rsid w:val="0049735C"/>
    <w:rsid w:val="004A5536"/>
    <w:rsid w:val="004A72E9"/>
    <w:rsid w:val="004C3767"/>
    <w:rsid w:val="004F60A3"/>
    <w:rsid w:val="0051100D"/>
    <w:rsid w:val="00514212"/>
    <w:rsid w:val="00534D80"/>
    <w:rsid w:val="00551277"/>
    <w:rsid w:val="00552839"/>
    <w:rsid w:val="005D1EB5"/>
    <w:rsid w:val="005D40A0"/>
    <w:rsid w:val="005D4A77"/>
    <w:rsid w:val="005E6A6C"/>
    <w:rsid w:val="00611D48"/>
    <w:rsid w:val="00614AA6"/>
    <w:rsid w:val="006328F2"/>
    <w:rsid w:val="00632E16"/>
    <w:rsid w:val="00652866"/>
    <w:rsid w:val="00656043"/>
    <w:rsid w:val="00696137"/>
    <w:rsid w:val="006B242B"/>
    <w:rsid w:val="006C30FB"/>
    <w:rsid w:val="006F5487"/>
    <w:rsid w:val="00727078"/>
    <w:rsid w:val="00730A36"/>
    <w:rsid w:val="00741380"/>
    <w:rsid w:val="00744750"/>
    <w:rsid w:val="007506F1"/>
    <w:rsid w:val="007526F7"/>
    <w:rsid w:val="00754526"/>
    <w:rsid w:val="007733A2"/>
    <w:rsid w:val="007849FE"/>
    <w:rsid w:val="00785E4B"/>
    <w:rsid w:val="007B6A7E"/>
    <w:rsid w:val="007C188F"/>
    <w:rsid w:val="007F1039"/>
    <w:rsid w:val="007F5E13"/>
    <w:rsid w:val="008077BA"/>
    <w:rsid w:val="00824578"/>
    <w:rsid w:val="00832758"/>
    <w:rsid w:val="0085655D"/>
    <w:rsid w:val="00856A56"/>
    <w:rsid w:val="00864A1F"/>
    <w:rsid w:val="00887530"/>
    <w:rsid w:val="0089164E"/>
    <w:rsid w:val="008A238F"/>
    <w:rsid w:val="008A64ED"/>
    <w:rsid w:val="008A6748"/>
    <w:rsid w:val="008D40B1"/>
    <w:rsid w:val="008F1174"/>
    <w:rsid w:val="008F383C"/>
    <w:rsid w:val="00946619"/>
    <w:rsid w:val="009510FE"/>
    <w:rsid w:val="0095585D"/>
    <w:rsid w:val="00966B4F"/>
    <w:rsid w:val="00977A6A"/>
    <w:rsid w:val="0098523E"/>
    <w:rsid w:val="00985851"/>
    <w:rsid w:val="009A54BF"/>
    <w:rsid w:val="009B27B3"/>
    <w:rsid w:val="009C47A0"/>
    <w:rsid w:val="009D0862"/>
    <w:rsid w:val="00A05C24"/>
    <w:rsid w:val="00A1563E"/>
    <w:rsid w:val="00A16C09"/>
    <w:rsid w:val="00A33959"/>
    <w:rsid w:val="00A51660"/>
    <w:rsid w:val="00A774EC"/>
    <w:rsid w:val="00A9225D"/>
    <w:rsid w:val="00AB47F9"/>
    <w:rsid w:val="00AD13DD"/>
    <w:rsid w:val="00AE2153"/>
    <w:rsid w:val="00AF7638"/>
    <w:rsid w:val="00B26790"/>
    <w:rsid w:val="00B377E0"/>
    <w:rsid w:val="00B43BCB"/>
    <w:rsid w:val="00B50E51"/>
    <w:rsid w:val="00B62983"/>
    <w:rsid w:val="00B75079"/>
    <w:rsid w:val="00B82CF6"/>
    <w:rsid w:val="00B852F6"/>
    <w:rsid w:val="00B96B0C"/>
    <w:rsid w:val="00BA1817"/>
    <w:rsid w:val="00BD36BD"/>
    <w:rsid w:val="00BF4831"/>
    <w:rsid w:val="00C053FC"/>
    <w:rsid w:val="00C35711"/>
    <w:rsid w:val="00CA1C8F"/>
    <w:rsid w:val="00CA70AB"/>
    <w:rsid w:val="00CB1071"/>
    <w:rsid w:val="00CC4D96"/>
    <w:rsid w:val="00CC52A7"/>
    <w:rsid w:val="00CD0213"/>
    <w:rsid w:val="00CE5B8D"/>
    <w:rsid w:val="00CF23D2"/>
    <w:rsid w:val="00D1291A"/>
    <w:rsid w:val="00D36011"/>
    <w:rsid w:val="00D41F36"/>
    <w:rsid w:val="00D5332A"/>
    <w:rsid w:val="00D572D5"/>
    <w:rsid w:val="00D8109D"/>
    <w:rsid w:val="00D905E5"/>
    <w:rsid w:val="00DE67E7"/>
    <w:rsid w:val="00E02183"/>
    <w:rsid w:val="00E04C20"/>
    <w:rsid w:val="00E07092"/>
    <w:rsid w:val="00E1250C"/>
    <w:rsid w:val="00E1322D"/>
    <w:rsid w:val="00E14F52"/>
    <w:rsid w:val="00E40AE7"/>
    <w:rsid w:val="00E50E72"/>
    <w:rsid w:val="00E80C6E"/>
    <w:rsid w:val="00E960CD"/>
    <w:rsid w:val="00EB58D9"/>
    <w:rsid w:val="00ED68A7"/>
    <w:rsid w:val="00F06D20"/>
    <w:rsid w:val="00F278F7"/>
    <w:rsid w:val="00F44603"/>
    <w:rsid w:val="00F45040"/>
    <w:rsid w:val="00F64F07"/>
    <w:rsid w:val="00F66F0D"/>
    <w:rsid w:val="00F71432"/>
    <w:rsid w:val="00F7660E"/>
    <w:rsid w:val="00F76D2C"/>
    <w:rsid w:val="00FA1BB6"/>
    <w:rsid w:val="00FA3FB6"/>
    <w:rsid w:val="00FA7366"/>
    <w:rsid w:val="00FB1C9A"/>
    <w:rsid w:val="00FB2017"/>
    <w:rsid w:val="00FB6D8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F84EB"/>
  <w15:chartTrackingRefBased/>
  <w15:docId w15:val="{16455439-74CE-4446-917E-7F387B599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9FE"/>
    <w:rPr>
      <w:kern w:val="0"/>
      <w:lang w:val="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7849FE"/>
  </w:style>
  <w:style w:type="paragraph" w:styleId="En-tte">
    <w:name w:val="header"/>
    <w:basedOn w:val="Normal"/>
    <w:link w:val="En-tteCar"/>
    <w:uiPriority w:val="99"/>
    <w:unhideWhenUsed/>
    <w:rsid w:val="007849FE"/>
    <w:pPr>
      <w:tabs>
        <w:tab w:val="center" w:pos="4536"/>
        <w:tab w:val="right" w:pos="9072"/>
      </w:tabs>
      <w:spacing w:after="0" w:line="240" w:lineRule="auto"/>
    </w:pPr>
    <w:rPr>
      <w:kern w:val="2"/>
      <w:lang w:val="fr-CH"/>
      <w14:ligatures w14:val="standardContextual"/>
    </w:rPr>
  </w:style>
  <w:style w:type="character" w:customStyle="1" w:styleId="En-tteCar1">
    <w:name w:val="En-tête Car1"/>
    <w:basedOn w:val="Policepardfaut"/>
    <w:uiPriority w:val="99"/>
    <w:semiHidden/>
    <w:rsid w:val="007849FE"/>
    <w:rPr>
      <w:kern w:val="0"/>
      <w:lang w:val="fr-FR"/>
      <w14:ligatures w14:val="none"/>
    </w:rPr>
  </w:style>
  <w:style w:type="table" w:customStyle="1" w:styleId="Tableausimple11">
    <w:name w:val="Tableau simple 11"/>
    <w:basedOn w:val="TableauNormal"/>
    <w:next w:val="Tableausimple1"/>
    <w:uiPriority w:val="41"/>
    <w:rsid w:val="007849FE"/>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1">
    <w:name w:val="Plain Table 1"/>
    <w:basedOn w:val="TableauNormal"/>
    <w:uiPriority w:val="41"/>
    <w:rsid w:val="007849F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aragraphedeliste">
    <w:name w:val="List Paragraph"/>
    <w:basedOn w:val="Normal"/>
    <w:uiPriority w:val="34"/>
    <w:qFormat/>
    <w:rsid w:val="00B26790"/>
    <w:pPr>
      <w:ind w:left="720"/>
      <w:contextualSpacing/>
    </w:pPr>
  </w:style>
  <w:style w:type="character" w:styleId="Marquedecommentaire">
    <w:name w:val="annotation reference"/>
    <w:basedOn w:val="Policepardfaut"/>
    <w:uiPriority w:val="99"/>
    <w:semiHidden/>
    <w:unhideWhenUsed/>
    <w:rsid w:val="00552839"/>
    <w:rPr>
      <w:sz w:val="16"/>
      <w:szCs w:val="16"/>
    </w:rPr>
  </w:style>
  <w:style w:type="paragraph" w:styleId="Commentaire">
    <w:name w:val="annotation text"/>
    <w:basedOn w:val="Normal"/>
    <w:link w:val="CommentaireCar"/>
    <w:uiPriority w:val="99"/>
    <w:unhideWhenUsed/>
    <w:rsid w:val="00552839"/>
    <w:pPr>
      <w:spacing w:line="240" w:lineRule="auto"/>
    </w:pPr>
    <w:rPr>
      <w:sz w:val="20"/>
      <w:szCs w:val="20"/>
    </w:rPr>
  </w:style>
  <w:style w:type="character" w:customStyle="1" w:styleId="CommentaireCar">
    <w:name w:val="Commentaire Car"/>
    <w:basedOn w:val="Policepardfaut"/>
    <w:link w:val="Commentaire"/>
    <w:uiPriority w:val="99"/>
    <w:rsid w:val="00552839"/>
    <w:rPr>
      <w:kern w:val="0"/>
      <w:sz w:val="20"/>
      <w:szCs w:val="20"/>
      <w:lang w:val="fr-FR"/>
      <w14:ligatures w14:val="none"/>
    </w:rPr>
  </w:style>
  <w:style w:type="paragraph" w:styleId="Objetducommentaire">
    <w:name w:val="annotation subject"/>
    <w:basedOn w:val="Commentaire"/>
    <w:next w:val="Commentaire"/>
    <w:link w:val="ObjetducommentaireCar"/>
    <w:uiPriority w:val="99"/>
    <w:semiHidden/>
    <w:unhideWhenUsed/>
    <w:rsid w:val="00552839"/>
    <w:rPr>
      <w:b/>
      <w:bCs/>
    </w:rPr>
  </w:style>
  <w:style w:type="character" w:customStyle="1" w:styleId="ObjetducommentaireCar">
    <w:name w:val="Objet du commentaire Car"/>
    <w:basedOn w:val="CommentaireCar"/>
    <w:link w:val="Objetducommentaire"/>
    <w:uiPriority w:val="99"/>
    <w:semiHidden/>
    <w:rsid w:val="00552839"/>
    <w:rPr>
      <w:b/>
      <w:bCs/>
      <w:kern w:val="0"/>
      <w:sz w:val="20"/>
      <w:szCs w:val="20"/>
      <w:lang w:val="fr-FR"/>
      <w14:ligatures w14:val="none"/>
    </w:rPr>
  </w:style>
  <w:style w:type="paragraph" w:styleId="Pieddepage">
    <w:name w:val="footer"/>
    <w:basedOn w:val="Normal"/>
    <w:link w:val="PieddepageCar"/>
    <w:uiPriority w:val="99"/>
    <w:unhideWhenUsed/>
    <w:rsid w:val="000669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6992"/>
    <w:rPr>
      <w:kern w:val="0"/>
      <w:lang w:val="fr-FR"/>
      <w14:ligatures w14:val="none"/>
    </w:rPr>
  </w:style>
  <w:style w:type="character" w:styleId="Lienhypertexte">
    <w:name w:val="Hyperlink"/>
    <w:basedOn w:val="Policepardfaut"/>
    <w:uiPriority w:val="99"/>
    <w:unhideWhenUsed/>
    <w:rsid w:val="00F66F0D"/>
    <w:rPr>
      <w:color w:val="0563C1" w:themeColor="hyperlink"/>
      <w:u w:val="single"/>
    </w:rPr>
  </w:style>
  <w:style w:type="character" w:styleId="Mentionnonrsolue">
    <w:name w:val="Unresolved Mention"/>
    <w:basedOn w:val="Policepardfaut"/>
    <w:uiPriority w:val="99"/>
    <w:semiHidden/>
    <w:unhideWhenUsed/>
    <w:rsid w:val="00F66F0D"/>
    <w:rPr>
      <w:color w:val="605E5C"/>
      <w:shd w:val="clear" w:color="auto" w:fill="E1DFDD"/>
    </w:rPr>
  </w:style>
  <w:style w:type="paragraph" w:styleId="Rvision">
    <w:name w:val="Revision"/>
    <w:hidden/>
    <w:uiPriority w:val="99"/>
    <w:semiHidden/>
    <w:rsid w:val="00177613"/>
    <w:pPr>
      <w:spacing w:after="0" w:line="240" w:lineRule="auto"/>
    </w:pPr>
    <w:rPr>
      <w:kern w:val="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70A7F-6762-4600-A968-DB65BAD9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590</Words>
  <Characters>3250</Characters>
  <Application>Microsoft Office Word</Application>
  <DocSecurity>0</DocSecurity>
  <Lines>27</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10</cp:revision>
  <dcterms:created xsi:type="dcterms:W3CDTF">2026-01-21T19:41:00Z</dcterms:created>
  <dcterms:modified xsi:type="dcterms:W3CDTF">2026-01-27T07:38:00Z</dcterms:modified>
</cp:coreProperties>
</file>